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40FCD">
      <w:pPr>
        <w:pStyle w:val="5"/>
        <w:ind w:left="0" w:leftChars="0" w:firstLine="0"/>
      </w:pPr>
    </w:p>
    <w:p w14:paraId="665B3BDE">
      <w:pPr>
        <w:pStyle w:val="6"/>
        <w:spacing w:before="156" w:beforeLines="50" w:after="156" w:afterLines="50" w:line="500" w:lineRule="exact"/>
        <w:rPr>
          <w:rFonts w:hint="eastAsia" w:eastAsia="方正小标宋简体" w:cs="Times New Roman"/>
          <w:sz w:val="36"/>
          <w:szCs w:val="36"/>
          <w:lang w:eastAsia="zh-CN"/>
        </w:rPr>
      </w:pPr>
      <w:r>
        <w:rPr>
          <w:rFonts w:hint="eastAsia" w:cs="Times New Roman"/>
          <w:sz w:val="36"/>
          <w:szCs w:val="36"/>
          <w:lang w:eastAsia="zh-CN"/>
        </w:rPr>
        <w:t>安顺市</w:t>
      </w:r>
      <w:r>
        <w:rPr>
          <w:rFonts w:cs="Times New Roman"/>
          <w:sz w:val="36"/>
          <w:szCs w:val="36"/>
        </w:rPr>
        <w:t>农业农村</w:t>
      </w:r>
      <w:r>
        <w:rPr>
          <w:rFonts w:hint="eastAsia" w:cs="Times New Roman"/>
          <w:sz w:val="36"/>
          <w:szCs w:val="36"/>
          <w:lang w:eastAsia="zh-CN"/>
        </w:rPr>
        <w:t>局</w:t>
      </w:r>
      <w:r>
        <w:rPr>
          <w:rFonts w:cs="Times New Roman"/>
          <w:sz w:val="36"/>
          <w:szCs w:val="36"/>
        </w:rPr>
        <w:t>202</w:t>
      </w:r>
      <w:r>
        <w:rPr>
          <w:rFonts w:hint="eastAsia" w:cs="Times New Roman"/>
          <w:sz w:val="36"/>
          <w:szCs w:val="36"/>
          <w:lang w:val="en-US" w:eastAsia="zh-CN"/>
        </w:rPr>
        <w:t>5</w:t>
      </w:r>
      <w:r>
        <w:rPr>
          <w:rFonts w:cs="Times New Roman"/>
          <w:sz w:val="36"/>
          <w:szCs w:val="36"/>
        </w:rPr>
        <w:t>年度</w:t>
      </w:r>
      <w:r>
        <w:rPr>
          <w:rFonts w:hint="eastAsia" w:cs="Times New Roman"/>
          <w:sz w:val="36"/>
          <w:szCs w:val="36"/>
          <w:lang w:eastAsia="zh-CN"/>
        </w:rPr>
        <w:t>涉企行政检查计划表</w:t>
      </w:r>
    </w:p>
    <w:tbl>
      <w:tblPr>
        <w:tblStyle w:val="10"/>
        <w:tblW w:w="155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595"/>
        <w:gridCol w:w="3465"/>
        <w:gridCol w:w="1772"/>
        <w:gridCol w:w="1436"/>
        <w:gridCol w:w="3299"/>
        <w:gridCol w:w="963"/>
        <w:gridCol w:w="1155"/>
        <w:gridCol w:w="1155"/>
      </w:tblGrid>
      <w:tr w14:paraId="695A9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blHeader/>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126EF9EF">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序</w:t>
            </w:r>
          </w:p>
          <w:p w14:paraId="48698F4E">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号</w:t>
            </w:r>
          </w:p>
        </w:tc>
        <w:tc>
          <w:tcPr>
            <w:tcW w:w="1595" w:type="dxa"/>
            <w:tcBorders>
              <w:top w:val="single" w:color="000000" w:sz="4" w:space="0"/>
              <w:left w:val="nil"/>
              <w:bottom w:val="single" w:color="000000" w:sz="4" w:space="0"/>
              <w:right w:val="single" w:color="000000" w:sz="4" w:space="0"/>
            </w:tcBorders>
            <w:noWrap/>
            <w:vAlign w:val="center"/>
          </w:tcPr>
          <w:p w14:paraId="6B260BAC">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hint="eastAsia" w:ascii="Times New Roman" w:hAnsi="Times New Roman" w:eastAsia="黑体" w:cs="Times New Roman"/>
                <w:kern w:val="0"/>
                <w:sz w:val="22"/>
                <w:szCs w:val="22"/>
                <w:lang w:eastAsia="zh-CN"/>
              </w:rPr>
              <w:t>检查</w:t>
            </w:r>
            <w:r>
              <w:rPr>
                <w:rFonts w:ascii="Times New Roman" w:hAnsi="Times New Roman" w:eastAsia="黑体" w:cs="Times New Roman"/>
                <w:kern w:val="0"/>
                <w:sz w:val="22"/>
                <w:szCs w:val="22"/>
              </w:rPr>
              <w:t>事项</w:t>
            </w:r>
          </w:p>
        </w:tc>
        <w:tc>
          <w:tcPr>
            <w:tcW w:w="3465" w:type="dxa"/>
            <w:tcBorders>
              <w:top w:val="single" w:color="000000" w:sz="4" w:space="0"/>
              <w:left w:val="nil"/>
              <w:bottom w:val="single" w:color="000000" w:sz="4" w:space="0"/>
              <w:right w:val="single" w:color="000000" w:sz="4" w:space="0"/>
            </w:tcBorders>
            <w:noWrap/>
            <w:vAlign w:val="center"/>
          </w:tcPr>
          <w:p w14:paraId="38F51BB6">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检查依据</w:t>
            </w:r>
          </w:p>
        </w:tc>
        <w:tc>
          <w:tcPr>
            <w:tcW w:w="1772" w:type="dxa"/>
            <w:tcBorders>
              <w:top w:val="single" w:color="000000" w:sz="4" w:space="0"/>
              <w:left w:val="nil"/>
              <w:bottom w:val="single" w:color="000000" w:sz="4" w:space="0"/>
              <w:right w:val="single" w:color="000000" w:sz="4" w:space="0"/>
            </w:tcBorders>
            <w:noWrap/>
            <w:vAlign w:val="center"/>
          </w:tcPr>
          <w:p w14:paraId="48A14B50">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检查主体</w:t>
            </w:r>
          </w:p>
        </w:tc>
        <w:tc>
          <w:tcPr>
            <w:tcW w:w="1436" w:type="dxa"/>
            <w:tcBorders>
              <w:top w:val="single" w:color="000000" w:sz="4" w:space="0"/>
              <w:left w:val="nil"/>
              <w:bottom w:val="single" w:color="000000" w:sz="4" w:space="0"/>
              <w:right w:val="single" w:color="000000" w:sz="4" w:space="0"/>
            </w:tcBorders>
            <w:noWrap/>
            <w:vAlign w:val="center"/>
          </w:tcPr>
          <w:p w14:paraId="545FEF69">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检查对象</w:t>
            </w:r>
          </w:p>
        </w:tc>
        <w:tc>
          <w:tcPr>
            <w:tcW w:w="3299" w:type="dxa"/>
            <w:tcBorders>
              <w:top w:val="single" w:color="000000" w:sz="4" w:space="0"/>
              <w:left w:val="nil"/>
              <w:bottom w:val="single" w:color="000000" w:sz="4" w:space="0"/>
              <w:right w:val="single" w:color="000000" w:sz="4" w:space="0"/>
            </w:tcBorders>
            <w:noWrap/>
            <w:vAlign w:val="center"/>
          </w:tcPr>
          <w:p w14:paraId="51825BF5">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检查内容</w:t>
            </w:r>
          </w:p>
        </w:tc>
        <w:tc>
          <w:tcPr>
            <w:tcW w:w="963" w:type="dxa"/>
            <w:tcBorders>
              <w:top w:val="single" w:color="000000" w:sz="4" w:space="0"/>
              <w:left w:val="nil"/>
              <w:bottom w:val="single" w:color="000000" w:sz="4" w:space="0"/>
              <w:right w:val="single" w:color="000000" w:sz="4" w:space="0"/>
            </w:tcBorders>
            <w:noWrap/>
            <w:vAlign w:val="center"/>
          </w:tcPr>
          <w:p w14:paraId="0D056905">
            <w:pPr>
              <w:adjustRightInd w:val="0"/>
              <w:snapToGrid w:val="0"/>
              <w:spacing w:line="280" w:lineRule="exact"/>
              <w:ind w:firstLine="0"/>
              <w:jc w:val="center"/>
              <w:textAlignment w:val="center"/>
              <w:rPr>
                <w:rFonts w:hint="eastAsia" w:ascii="Times New Roman" w:hAnsi="Times New Roman" w:eastAsia="黑体" w:cs="Times New Roman"/>
                <w:kern w:val="0"/>
                <w:sz w:val="22"/>
                <w:szCs w:val="22"/>
                <w:lang w:eastAsia="zh-CN"/>
              </w:rPr>
            </w:pPr>
            <w:r>
              <w:rPr>
                <w:rFonts w:hint="eastAsia" w:ascii="Times New Roman" w:hAnsi="Times New Roman" w:eastAsia="黑体" w:cs="Times New Roman"/>
                <w:kern w:val="0"/>
                <w:sz w:val="22"/>
                <w:szCs w:val="22"/>
                <w:lang w:eastAsia="zh-CN"/>
              </w:rPr>
              <w:t>检查方式</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2B1D412F">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检查</w:t>
            </w:r>
          </w:p>
          <w:p w14:paraId="57841930">
            <w:pPr>
              <w:adjustRightInd w:val="0"/>
              <w:snapToGrid w:val="0"/>
              <w:spacing w:line="280" w:lineRule="exact"/>
              <w:ind w:firstLine="0"/>
              <w:jc w:val="center"/>
              <w:textAlignment w:val="center"/>
              <w:rPr>
                <w:rFonts w:ascii="Times New Roman" w:hAnsi="Times New Roman" w:eastAsia="黑体" w:cs="Times New Roman"/>
                <w:kern w:val="0"/>
                <w:sz w:val="22"/>
                <w:szCs w:val="22"/>
                <w:lang w:val="en-US" w:eastAsia="zh-CN" w:bidi="ar-SA"/>
              </w:rPr>
            </w:pPr>
            <w:r>
              <w:rPr>
                <w:rFonts w:ascii="Times New Roman" w:hAnsi="Times New Roman" w:eastAsia="黑体" w:cs="Times New Roman"/>
                <w:kern w:val="0"/>
                <w:sz w:val="22"/>
                <w:szCs w:val="22"/>
              </w:rPr>
              <w:t>频次</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0A1A7F60">
            <w:pPr>
              <w:adjustRightInd w:val="0"/>
              <w:snapToGrid w:val="0"/>
              <w:spacing w:line="280" w:lineRule="exact"/>
              <w:ind w:firstLine="0"/>
              <w:jc w:val="center"/>
              <w:textAlignment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检查</w:t>
            </w:r>
          </w:p>
          <w:p w14:paraId="541F66E2">
            <w:pPr>
              <w:adjustRightInd w:val="0"/>
              <w:snapToGrid w:val="0"/>
              <w:spacing w:line="280" w:lineRule="exact"/>
              <w:ind w:firstLine="0"/>
              <w:jc w:val="center"/>
              <w:textAlignment w:val="center"/>
              <w:rPr>
                <w:rFonts w:ascii="Times New Roman" w:hAnsi="Times New Roman" w:eastAsia="黑体" w:cs="Times New Roman"/>
                <w:kern w:val="0"/>
                <w:sz w:val="22"/>
                <w:szCs w:val="22"/>
                <w:lang w:val="en-US" w:eastAsia="zh-CN" w:bidi="ar-SA"/>
              </w:rPr>
            </w:pPr>
            <w:r>
              <w:rPr>
                <w:rFonts w:ascii="Times New Roman" w:hAnsi="Times New Roman" w:eastAsia="黑体" w:cs="Times New Roman"/>
                <w:kern w:val="0"/>
                <w:sz w:val="22"/>
                <w:szCs w:val="22"/>
              </w:rPr>
              <w:t>时间</w:t>
            </w:r>
          </w:p>
        </w:tc>
      </w:tr>
      <w:tr w14:paraId="1D6B1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1"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501BBD31">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1</w:t>
            </w:r>
          </w:p>
        </w:tc>
        <w:tc>
          <w:tcPr>
            <w:tcW w:w="1595" w:type="dxa"/>
            <w:tcBorders>
              <w:top w:val="single" w:color="000000" w:sz="4" w:space="0"/>
              <w:left w:val="nil"/>
              <w:bottom w:val="single" w:color="000000" w:sz="4" w:space="0"/>
              <w:right w:val="single" w:color="000000" w:sz="4" w:space="0"/>
            </w:tcBorders>
            <w:noWrap/>
            <w:vAlign w:val="center"/>
          </w:tcPr>
          <w:p w14:paraId="18CA48BB">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农药监督检查</w:t>
            </w:r>
          </w:p>
        </w:tc>
        <w:tc>
          <w:tcPr>
            <w:tcW w:w="3465" w:type="dxa"/>
            <w:tcBorders>
              <w:top w:val="single" w:color="000000" w:sz="4" w:space="0"/>
              <w:left w:val="nil"/>
              <w:bottom w:val="single" w:color="000000" w:sz="4" w:space="0"/>
              <w:right w:val="single" w:color="000000" w:sz="4" w:space="0"/>
            </w:tcBorders>
            <w:noWrap/>
            <w:vAlign w:val="center"/>
          </w:tcPr>
          <w:p w14:paraId="11A055AB">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《农药管理条例》第三条第二款：县级以上地方人民政府农业主管部门负责本行政区域的农药监督管理工作。第四十一条：县级以上人民政府农业主管部门履行农药监督管理职责，可以依法采取下列措施：</w:t>
            </w:r>
          </w:p>
          <w:p w14:paraId="47D747F2">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（一）进入农药生产、经营、使用场所实施现场检查；</w:t>
            </w:r>
          </w:p>
          <w:p w14:paraId="716238AD">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（二）对生产、经营、使用的农药实施抽查检测；</w:t>
            </w:r>
          </w:p>
          <w:p w14:paraId="0A6C0A74">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（三）向有关人员调查了解有关情况；</w:t>
            </w:r>
          </w:p>
          <w:p w14:paraId="19B0C2CF">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（四）查阅、复制合同、票据、账簿以及其他有关资料；</w:t>
            </w:r>
          </w:p>
          <w:p w14:paraId="3A513CA3">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（五）查封、扣押违法生产、经营、使用的农药，以及用于违法生产、经营、使用农药的工具、设备、原材料等；</w:t>
            </w:r>
          </w:p>
          <w:p w14:paraId="6C34ED56">
            <w:pPr>
              <w:adjustRightInd w:val="0"/>
              <w:snapToGrid w:val="0"/>
              <w:spacing w:line="280" w:lineRule="exact"/>
              <w:ind w:firstLine="0"/>
              <w:jc w:val="both"/>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（六）查封违法生产、经营、使用农药的场所。</w:t>
            </w:r>
          </w:p>
        </w:tc>
        <w:tc>
          <w:tcPr>
            <w:tcW w:w="1772" w:type="dxa"/>
            <w:tcBorders>
              <w:top w:val="single" w:color="000000" w:sz="4" w:space="0"/>
              <w:left w:val="nil"/>
              <w:bottom w:val="single" w:color="000000" w:sz="4" w:space="0"/>
              <w:right w:val="single" w:color="000000" w:sz="4" w:space="0"/>
            </w:tcBorders>
            <w:noWrap/>
            <w:vAlign w:val="center"/>
          </w:tcPr>
          <w:p w14:paraId="32910DBF">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eastAsia="zh-CN"/>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46C26B73">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15C3A1E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登记事项、公示信息</w:t>
            </w:r>
          </w:p>
        </w:tc>
        <w:tc>
          <w:tcPr>
            <w:tcW w:w="963" w:type="dxa"/>
            <w:tcBorders>
              <w:top w:val="single" w:color="000000" w:sz="4" w:space="0"/>
              <w:left w:val="nil"/>
              <w:bottom w:val="single" w:color="000000" w:sz="4" w:space="0"/>
              <w:right w:val="single" w:color="000000" w:sz="4" w:space="0"/>
            </w:tcBorders>
            <w:noWrap/>
            <w:vAlign w:val="center"/>
          </w:tcPr>
          <w:p w14:paraId="39B8C643">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重点检查+一般检查</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37E502BB">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cs="Times New Roman"/>
                <w:kern w:val="0"/>
                <w:sz w:val="22"/>
                <w:szCs w:val="22"/>
                <w:lang w:val="en-US" w:eastAsia="zh-CN" w:bidi="ar-SA"/>
              </w:rPr>
              <w:t>1</w:t>
            </w:r>
            <w:r>
              <w:rPr>
                <w:rFonts w:hint="eastAsia" w:ascii="Times New Roman" w:hAnsi="Times New Roman" w:eastAsia="宋体" w:cs="Times New Roman"/>
                <w:kern w:val="0"/>
                <w:sz w:val="22"/>
                <w:szCs w:val="22"/>
                <w:lang w:val="en-US" w:eastAsia="zh-CN" w:bidi="ar-SA"/>
              </w:rPr>
              <w:t>次</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0CDE79CA">
            <w:pPr>
              <w:adjustRightInd w:val="0"/>
              <w:snapToGrid w:val="0"/>
              <w:spacing w:line="280" w:lineRule="exact"/>
              <w:ind w:firstLine="0"/>
              <w:jc w:val="center"/>
              <w:textAlignment w:val="center"/>
              <w:rPr>
                <w:rFonts w:hint="default" w:ascii="Times New Roman" w:hAnsi="Times New Roman" w:eastAsia="宋体" w:cs="Times New Roman"/>
                <w:kern w:val="0"/>
                <w:sz w:val="22"/>
                <w:szCs w:val="22"/>
                <w:lang w:val="en-US" w:eastAsia="zh-CN" w:bidi="ar-SA"/>
              </w:rPr>
            </w:pPr>
            <w:r>
              <w:rPr>
                <w:rFonts w:hint="eastAsia" w:ascii="Times New Roman" w:hAnsi="Times New Roman" w:cs="Times New Roman"/>
                <w:kern w:val="0"/>
                <w:sz w:val="22"/>
                <w:szCs w:val="22"/>
                <w:lang w:val="en-US" w:eastAsia="zh-CN" w:bidi="ar-SA"/>
              </w:rPr>
              <w:t>1-12月</w:t>
            </w:r>
          </w:p>
        </w:tc>
      </w:tr>
      <w:tr w14:paraId="3DB2C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1"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3633FD82">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2</w:t>
            </w:r>
          </w:p>
        </w:tc>
        <w:tc>
          <w:tcPr>
            <w:tcW w:w="1595" w:type="dxa"/>
            <w:tcBorders>
              <w:top w:val="single" w:color="000000" w:sz="4" w:space="0"/>
              <w:left w:val="nil"/>
              <w:bottom w:val="single" w:color="000000" w:sz="4" w:space="0"/>
              <w:right w:val="single" w:color="000000" w:sz="4" w:space="0"/>
            </w:tcBorders>
            <w:noWrap/>
            <w:vAlign w:val="center"/>
          </w:tcPr>
          <w:p w14:paraId="19E3FF60">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肥料监督检查</w:t>
            </w:r>
          </w:p>
        </w:tc>
        <w:tc>
          <w:tcPr>
            <w:tcW w:w="3465" w:type="dxa"/>
            <w:tcBorders>
              <w:top w:val="single" w:color="000000" w:sz="4" w:space="0"/>
              <w:left w:val="nil"/>
              <w:bottom w:val="single" w:color="000000" w:sz="4" w:space="0"/>
              <w:right w:val="single" w:color="000000" w:sz="4" w:space="0"/>
            </w:tcBorders>
            <w:noWrap/>
            <w:vAlign w:val="center"/>
          </w:tcPr>
          <w:p w14:paraId="358227F8">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肥料登记管理办法》第二十四条：农业农村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1772" w:type="dxa"/>
            <w:tcBorders>
              <w:top w:val="single" w:color="000000" w:sz="4" w:space="0"/>
              <w:left w:val="nil"/>
              <w:bottom w:val="single" w:color="000000" w:sz="4" w:space="0"/>
              <w:right w:val="single" w:color="000000" w:sz="4" w:space="0"/>
            </w:tcBorders>
            <w:noWrap/>
            <w:vAlign w:val="center"/>
          </w:tcPr>
          <w:p w14:paraId="528A700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eastAsia="zh-CN"/>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0125D8D2">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0318B417">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登记事项、公示信息</w:t>
            </w:r>
          </w:p>
        </w:tc>
        <w:tc>
          <w:tcPr>
            <w:tcW w:w="963" w:type="dxa"/>
            <w:tcBorders>
              <w:top w:val="single" w:color="000000" w:sz="4" w:space="0"/>
              <w:left w:val="nil"/>
              <w:bottom w:val="single" w:color="000000" w:sz="4" w:space="0"/>
              <w:right w:val="single" w:color="000000" w:sz="4" w:space="0"/>
            </w:tcBorders>
            <w:noWrap/>
            <w:vAlign w:val="center"/>
          </w:tcPr>
          <w:p w14:paraId="271D544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重点检查+一般检查</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78D07036">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cs="Times New Roman"/>
                <w:kern w:val="0"/>
                <w:sz w:val="22"/>
                <w:szCs w:val="22"/>
                <w:lang w:val="en-US" w:eastAsia="zh-CN" w:bidi="ar-SA"/>
              </w:rPr>
              <w:t>1</w:t>
            </w:r>
            <w:r>
              <w:rPr>
                <w:rFonts w:hint="eastAsia" w:ascii="Times New Roman" w:hAnsi="Times New Roman" w:eastAsia="宋体" w:cs="Times New Roman"/>
                <w:kern w:val="0"/>
                <w:sz w:val="22"/>
                <w:szCs w:val="22"/>
                <w:lang w:val="en-US" w:eastAsia="zh-CN" w:bidi="ar-SA"/>
              </w:rPr>
              <w:t>次</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4B2DFF5E">
            <w:pPr>
              <w:adjustRightInd w:val="0"/>
              <w:snapToGrid w:val="0"/>
              <w:spacing w:line="280" w:lineRule="exact"/>
              <w:ind w:firstLine="0"/>
              <w:jc w:val="center"/>
              <w:textAlignment w:val="center"/>
              <w:rPr>
                <w:rFonts w:hint="default" w:ascii="Times New Roman" w:hAnsi="Times New Roman" w:eastAsia="宋体" w:cs="Times New Roman"/>
                <w:kern w:val="0"/>
                <w:sz w:val="22"/>
                <w:szCs w:val="22"/>
                <w:lang w:val="en-US" w:eastAsia="zh-CN" w:bidi="ar-SA"/>
              </w:rPr>
            </w:pPr>
            <w:r>
              <w:rPr>
                <w:rFonts w:hint="eastAsia" w:ascii="Times New Roman" w:hAnsi="Times New Roman" w:cs="Times New Roman"/>
                <w:kern w:val="0"/>
                <w:sz w:val="22"/>
                <w:szCs w:val="22"/>
                <w:lang w:val="en-US" w:eastAsia="zh-CN" w:bidi="ar-SA"/>
              </w:rPr>
              <w:t>1-12月</w:t>
            </w:r>
          </w:p>
        </w:tc>
      </w:tr>
      <w:tr w14:paraId="21476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5"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11F72BCE">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3</w:t>
            </w:r>
          </w:p>
        </w:tc>
        <w:tc>
          <w:tcPr>
            <w:tcW w:w="1595" w:type="dxa"/>
            <w:tcBorders>
              <w:top w:val="single" w:color="000000" w:sz="4" w:space="0"/>
              <w:left w:val="nil"/>
              <w:bottom w:val="single" w:color="000000" w:sz="4" w:space="0"/>
              <w:right w:val="single" w:color="000000" w:sz="4" w:space="0"/>
            </w:tcBorders>
            <w:noWrap/>
            <w:vAlign w:val="center"/>
          </w:tcPr>
          <w:p w14:paraId="2E13F473">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农作物种子企业检查</w:t>
            </w:r>
          </w:p>
        </w:tc>
        <w:tc>
          <w:tcPr>
            <w:tcW w:w="3465" w:type="dxa"/>
            <w:tcBorders>
              <w:top w:val="single" w:color="000000" w:sz="4" w:space="0"/>
              <w:left w:val="nil"/>
              <w:bottom w:val="single" w:color="000000" w:sz="4" w:space="0"/>
              <w:right w:val="single" w:color="000000" w:sz="4" w:space="0"/>
            </w:tcBorders>
            <w:noWrap/>
            <w:vAlign w:val="center"/>
          </w:tcPr>
          <w:p w14:paraId="6725B472">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《中华人民共和国种子法》第四十六条，第四十九条。《贵州省农作物种子条例》第三十五条，第三十六条。</w:t>
            </w:r>
          </w:p>
        </w:tc>
        <w:tc>
          <w:tcPr>
            <w:tcW w:w="1772" w:type="dxa"/>
            <w:tcBorders>
              <w:top w:val="single" w:color="000000" w:sz="4" w:space="0"/>
              <w:left w:val="nil"/>
              <w:bottom w:val="single" w:color="000000" w:sz="4" w:space="0"/>
              <w:right w:val="single" w:color="000000" w:sz="4" w:space="0"/>
            </w:tcBorders>
            <w:noWrap/>
            <w:vAlign w:val="center"/>
          </w:tcPr>
          <w:p w14:paraId="00A8A4B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eastAsia="zh-CN"/>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282D549E">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4BD230C7">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《中华人民共和国种子法》第十五条　国家对主要农作物和主要林木实行品种审定制度。主要农作物品种和主要林木品种在推广前应当通过国家级或者省级审定。由省、自治区、直辖市人民政府林业草原主管部门确定的主要林木品种实行省级审定。第二十三条　应当审定的农作物品种未经审定的，不得发布广告、推广、销售。第三十三条　种子生产经营许可证应当载明生产经营者名称、地址、法定代表人、生产种子的品种、地点和种子经营的范围、有效期限、有效区域等事项。第三十六条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第三十九条　销售的种子应当加工、分级、包装。但是不能加工、包装的除外。第四十条　销售的种子应当符合国家或者行业标准，附有标签和使用说明。标签和使用说明标注的内容应当与销售的种子相符。种子生产经营者对标注内容的真实性和种子质量负责。第四十八条　禁止生产经营假、劣种子。农业农村、林业草原主管部门和有关部门依法打击生产经营假、劣种子的违法行为，保护农民合法权益，维护公平竞争的市场秩序。</w:t>
            </w:r>
          </w:p>
        </w:tc>
        <w:tc>
          <w:tcPr>
            <w:tcW w:w="963" w:type="dxa"/>
            <w:tcBorders>
              <w:top w:val="single" w:color="000000" w:sz="4" w:space="0"/>
              <w:left w:val="nil"/>
              <w:bottom w:val="single" w:color="000000" w:sz="4" w:space="0"/>
              <w:right w:val="single" w:color="000000" w:sz="4" w:space="0"/>
            </w:tcBorders>
            <w:noWrap/>
            <w:vAlign w:val="center"/>
          </w:tcPr>
          <w:p w14:paraId="2DA9FAA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专项检查和一般检查</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03DFF086">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2次</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0D86F29B">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1-3月</w:t>
            </w:r>
          </w:p>
          <w:p w14:paraId="73171B1B">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10-12月</w:t>
            </w:r>
          </w:p>
        </w:tc>
      </w:tr>
      <w:tr w14:paraId="62A32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5"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007270C4">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lang w:val="en-US" w:eastAsia="zh-CN"/>
              </w:rPr>
              <w:t>4</w:t>
            </w:r>
          </w:p>
        </w:tc>
        <w:tc>
          <w:tcPr>
            <w:tcW w:w="1595" w:type="dxa"/>
            <w:tcBorders>
              <w:top w:val="single" w:color="000000" w:sz="4" w:space="0"/>
              <w:left w:val="nil"/>
              <w:bottom w:val="single" w:color="000000" w:sz="4" w:space="0"/>
              <w:right w:val="single" w:color="000000" w:sz="4" w:space="0"/>
            </w:tcBorders>
            <w:noWrap/>
            <w:vAlign w:val="center"/>
          </w:tcPr>
          <w:p w14:paraId="3600F355">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种子经营户</w:t>
            </w:r>
          </w:p>
        </w:tc>
        <w:tc>
          <w:tcPr>
            <w:tcW w:w="3465" w:type="dxa"/>
            <w:tcBorders>
              <w:top w:val="single" w:color="000000" w:sz="4" w:space="0"/>
              <w:left w:val="nil"/>
              <w:bottom w:val="single" w:color="000000" w:sz="4" w:space="0"/>
              <w:right w:val="single" w:color="000000" w:sz="4" w:space="0"/>
            </w:tcBorders>
            <w:noWrap/>
            <w:vAlign w:val="center"/>
          </w:tcPr>
          <w:p w14:paraId="4055D3F4">
            <w:pPr>
              <w:adjustRightInd w:val="0"/>
              <w:snapToGrid w:val="0"/>
              <w:spacing w:line="280" w:lineRule="exact"/>
              <w:ind w:firstLine="0"/>
              <w:jc w:val="both"/>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《中华人民共和国种子法》第四十六条，第四十九条。《贵州省农作物种子条例》第三十五条，第三十六条。</w:t>
            </w:r>
          </w:p>
        </w:tc>
        <w:tc>
          <w:tcPr>
            <w:tcW w:w="1772" w:type="dxa"/>
            <w:tcBorders>
              <w:top w:val="single" w:color="000000" w:sz="4" w:space="0"/>
              <w:left w:val="nil"/>
              <w:bottom w:val="single" w:color="000000" w:sz="4" w:space="0"/>
              <w:right w:val="single" w:color="000000" w:sz="4" w:space="0"/>
            </w:tcBorders>
            <w:noWrap/>
            <w:vAlign w:val="center"/>
          </w:tcPr>
          <w:p w14:paraId="685B8B3B">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eastAsia="zh-CN"/>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001FD72F">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专门经营不再分装的包装种子或者受具有种子生产经营许可证的企业书面委托代销种子的</w:t>
            </w:r>
          </w:p>
        </w:tc>
        <w:tc>
          <w:tcPr>
            <w:tcW w:w="3299" w:type="dxa"/>
            <w:tcBorders>
              <w:top w:val="single" w:color="000000" w:sz="4" w:space="0"/>
              <w:left w:val="nil"/>
              <w:bottom w:val="single" w:color="000000" w:sz="4" w:space="0"/>
              <w:right w:val="single" w:color="000000" w:sz="4" w:space="0"/>
            </w:tcBorders>
            <w:noWrap/>
            <w:vAlign w:val="center"/>
          </w:tcPr>
          <w:p w14:paraId="1BA3E4A0">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《中华人民共和国种子法》第十五条　国家对主要农作物和主要林木实行品种审定制度。主要农作物品种和主要林木品种在推广前应当通过国家级或者省级审定。由省、自治区、直辖市人民政府林业草原主管部门确定的主要林木品种实行省级审定。第二十三条　应当审定的农作物品种未经审定的，不得发布广告、推广、销售。第三十三条　种子生产经营许可证应当载明生产经营者名称、地址、法定代表人、生产种子的品种、地点和种子经营的范围、有效期限、有效区域等事项。第三十六条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第三十九条　销售的种子应当加工、分级、包装。但是不能加工、包装的除外。第四十条　销售的种子应当符合国家或者行业标准，附有标签和使用说明。标签和使用说明标注的内容应当与销售的种子相符。种子生产经营者对标注内容的真实性和种子质量负责。第四十八条　禁止生产经营假、劣种子。农业农村、林业草原主管部门和有关部门依法打击生产经营假、劣种子的违法行为，保护农民合法权益，维护公平竞争的市场秩序。</w:t>
            </w:r>
          </w:p>
          <w:p w14:paraId="7988C642">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《贵州省农作物种子条例》第二十一条  农作物种子生产经营实行许可制度。第二十四条 种子生产经营者应当建立和保存包括种子来源、产地、数量、质量、销售去向、销售日期和有关责任人员等内容的生产经营档案，保证可追溯。种子生产经营档案的具体载明事项，种子生产经营档案及种子样品的保存期限按照国家有关规定执行。</w:t>
            </w:r>
          </w:p>
          <w:p w14:paraId="26810998">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第二十五条  专门经营不再分装的包装种子或者受具有种子生产经营许可证的企业书面委托代销其种子的，应当向购种者出示备案证明，出具有效凭证，并建立种子经营台账，如实记录销售种子的品种名称、采购来源、销售时间、销售数量、销售对象、种子来源和种子去向等事项，保证可追溯。</w:t>
            </w:r>
          </w:p>
          <w:p w14:paraId="634604D8">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rPr>
            </w:pPr>
            <w:r>
              <w:rPr>
                <w:rFonts w:hint="eastAsia" w:ascii="Times New Roman" w:hAnsi="Times New Roman" w:eastAsia="宋体" w:cs="Times New Roman"/>
                <w:kern w:val="0"/>
                <w:sz w:val="22"/>
                <w:szCs w:val="22"/>
              </w:rPr>
              <w:t>禁止将不再分装的包装种子拆包销售或者再委托其他单位和个人代销种子。</w:t>
            </w:r>
          </w:p>
          <w:p w14:paraId="7AD26881">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第二十六条 销售的种子应当符合国家或者行业标准，附有标签和使用说明。标签和使用说明标注的内容应当与销售的种子相符。种子生产经营者对标注内容的真实性和种子质量负责。</w:t>
            </w:r>
          </w:p>
        </w:tc>
        <w:tc>
          <w:tcPr>
            <w:tcW w:w="963" w:type="dxa"/>
            <w:tcBorders>
              <w:top w:val="single" w:color="000000" w:sz="4" w:space="0"/>
              <w:left w:val="nil"/>
              <w:bottom w:val="single" w:color="000000" w:sz="4" w:space="0"/>
              <w:right w:val="single" w:color="000000" w:sz="4" w:space="0"/>
            </w:tcBorders>
            <w:noWrap/>
            <w:vAlign w:val="center"/>
          </w:tcPr>
          <w:p w14:paraId="1FCAC7D8">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专项检查和一般检查</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66E8773D">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cs="Times New Roman"/>
                <w:kern w:val="0"/>
                <w:sz w:val="22"/>
                <w:szCs w:val="22"/>
                <w:lang w:val="en-US" w:eastAsia="zh-CN" w:bidi="ar-SA"/>
              </w:rPr>
              <w:t>2</w:t>
            </w:r>
            <w:r>
              <w:rPr>
                <w:rFonts w:hint="eastAsia" w:ascii="Times New Roman" w:hAnsi="Times New Roman" w:eastAsia="宋体" w:cs="Times New Roman"/>
                <w:kern w:val="0"/>
                <w:sz w:val="22"/>
                <w:szCs w:val="22"/>
                <w:lang w:val="en-US" w:eastAsia="zh-CN" w:bidi="ar-SA"/>
              </w:rPr>
              <w:t>次</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7E1B238D">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1-6月</w:t>
            </w:r>
          </w:p>
          <w:p w14:paraId="485DA35E">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9-11月</w:t>
            </w:r>
          </w:p>
        </w:tc>
      </w:tr>
      <w:tr w14:paraId="5E89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5"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7C9C8B59">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5</w:t>
            </w:r>
          </w:p>
        </w:tc>
        <w:tc>
          <w:tcPr>
            <w:tcW w:w="1595" w:type="dxa"/>
            <w:tcBorders>
              <w:top w:val="single" w:color="000000" w:sz="4" w:space="0"/>
              <w:left w:val="nil"/>
              <w:bottom w:val="single" w:color="000000" w:sz="4" w:space="0"/>
              <w:right w:val="single" w:color="000000" w:sz="4" w:space="0"/>
            </w:tcBorders>
            <w:noWrap/>
            <w:vAlign w:val="center"/>
          </w:tcPr>
          <w:p w14:paraId="101DC5D2">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水产养殖综合行政执法检查</w:t>
            </w:r>
          </w:p>
        </w:tc>
        <w:tc>
          <w:tcPr>
            <w:tcW w:w="3465" w:type="dxa"/>
            <w:tcBorders>
              <w:top w:val="single" w:color="000000" w:sz="4" w:space="0"/>
              <w:left w:val="nil"/>
              <w:bottom w:val="single" w:color="000000" w:sz="4" w:space="0"/>
              <w:right w:val="single" w:color="000000" w:sz="4" w:space="0"/>
            </w:tcBorders>
            <w:noWrap/>
            <w:vAlign w:val="center"/>
          </w:tcPr>
          <w:p w14:paraId="5E5CAFE1">
            <w:pPr>
              <w:adjustRightInd w:val="0"/>
              <w:snapToGrid w:val="0"/>
              <w:spacing w:line="280" w:lineRule="exact"/>
              <w:ind w:firstLine="0"/>
              <w:jc w:val="both"/>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中华人民共和国渔业法》第三十九条至第四十六条；《贵州省渔业条例》第九条、第二十六条至第二十八条；《长江水生生物保护管理规定》第三十条；《中华人民共和国长江保护法》第七十九条、第八十五条；《中华人民共和国动物防疫法》第十八条、第七十四条、第七十六条、第九十二条、第九十四条至第一百零八条；《贵州省动物防疫条例》第三十三条至第四十一条；《重大动物疫情应急条例》第四十六条、第四十七条；《动物防疫条件审查办法》第二十六条；《兽药管理条例》第四十六条、第六十二条至第六十八条；《饲料和饲料添加剂管理条例》第三十四条、第四十七条、第四十八条；《中华人民共和国生物安全法》第十一条、第二十六条、第八十一条；《外来入侵物种管理办法》第五条；《中华人民共和国农产品质量安全法》第五十二条、第五十三条；《中华人民共和国野生动物保护法》第七条、第三十六条；《中华人民共和国水生野生动物保护实施条例》第十五条；《国务院关于加强食品等产品安全监督管理的特别规定》第十五条；《农业转基因生物安全管理条例》第三十八条；</w:t>
            </w:r>
          </w:p>
        </w:tc>
        <w:tc>
          <w:tcPr>
            <w:tcW w:w="1772" w:type="dxa"/>
            <w:tcBorders>
              <w:top w:val="single" w:color="000000" w:sz="4" w:space="0"/>
              <w:left w:val="nil"/>
              <w:bottom w:val="single" w:color="000000" w:sz="4" w:space="0"/>
              <w:right w:val="single" w:color="000000" w:sz="4" w:space="0"/>
            </w:tcBorders>
            <w:noWrap/>
            <w:vAlign w:val="center"/>
          </w:tcPr>
          <w:p w14:paraId="112C818E">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lang w:eastAsia="zh-CN"/>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0F0B1EEE">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区域内相关渔业生产经营主体（企业）</w:t>
            </w:r>
          </w:p>
        </w:tc>
        <w:tc>
          <w:tcPr>
            <w:tcW w:w="3299" w:type="dxa"/>
            <w:tcBorders>
              <w:top w:val="single" w:color="000000" w:sz="4" w:space="0"/>
              <w:left w:val="nil"/>
              <w:bottom w:val="single" w:color="000000" w:sz="4" w:space="0"/>
              <w:right w:val="single" w:color="000000" w:sz="4" w:space="0"/>
            </w:tcBorders>
            <w:noWrap/>
            <w:vAlign w:val="center"/>
          </w:tcPr>
          <w:p w14:paraId="7F6B6C12">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是否存在使用假劣水产养殖用兽药、未取得许可证明文件的水产养殖用饲料、饲料添加剂等违法行为；重点查处故意以所谓“非药品、动保产品、水质改良剂、底质改良剂、微生态制剂”等名义使用假兽药的违法行为。</w:t>
            </w:r>
          </w:p>
        </w:tc>
        <w:tc>
          <w:tcPr>
            <w:tcW w:w="963" w:type="dxa"/>
            <w:tcBorders>
              <w:top w:val="single" w:color="000000" w:sz="4" w:space="0"/>
              <w:left w:val="nil"/>
              <w:bottom w:val="single" w:color="000000" w:sz="4" w:space="0"/>
              <w:right w:val="single" w:color="000000" w:sz="4" w:space="0"/>
            </w:tcBorders>
            <w:noWrap/>
            <w:vAlign w:val="center"/>
          </w:tcPr>
          <w:p w14:paraId="4BB4BBDC">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w:t>
            </w:r>
          </w:p>
        </w:tc>
        <w:tc>
          <w:tcPr>
            <w:tcW w:w="1155" w:type="dxa"/>
            <w:tcBorders>
              <w:top w:val="single" w:color="000000" w:sz="4" w:space="0"/>
              <w:left w:val="nil"/>
              <w:bottom w:val="single" w:color="000000" w:sz="4" w:space="0"/>
              <w:right w:val="single" w:color="000000" w:sz="4" w:space="0"/>
            </w:tcBorders>
            <w:noWrap/>
            <w:vAlign w:val="center"/>
          </w:tcPr>
          <w:p w14:paraId="5996EB7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1次</w:t>
            </w:r>
          </w:p>
        </w:tc>
        <w:tc>
          <w:tcPr>
            <w:tcW w:w="1155" w:type="dxa"/>
            <w:tcBorders>
              <w:top w:val="single" w:color="000000" w:sz="4" w:space="0"/>
              <w:left w:val="nil"/>
              <w:bottom w:val="single" w:color="000000" w:sz="4" w:space="0"/>
              <w:right w:val="single" w:color="000000" w:sz="4" w:space="0"/>
            </w:tcBorders>
            <w:noWrap/>
            <w:vAlign w:val="center"/>
          </w:tcPr>
          <w:p w14:paraId="09A5FD28">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1-12月</w:t>
            </w:r>
          </w:p>
        </w:tc>
      </w:tr>
      <w:tr w14:paraId="1842C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5"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4902338B">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6</w:t>
            </w:r>
          </w:p>
        </w:tc>
        <w:tc>
          <w:tcPr>
            <w:tcW w:w="1595" w:type="dxa"/>
            <w:tcBorders>
              <w:top w:val="single" w:color="000000" w:sz="4" w:space="0"/>
              <w:left w:val="nil"/>
              <w:bottom w:val="single" w:color="000000" w:sz="4" w:space="0"/>
              <w:right w:val="single" w:color="000000" w:sz="4" w:space="0"/>
            </w:tcBorders>
            <w:noWrap/>
            <w:vAlign w:val="center"/>
          </w:tcPr>
          <w:p w14:paraId="4A107AD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饲料和饲料添加剂生产企业检查</w:t>
            </w:r>
          </w:p>
        </w:tc>
        <w:tc>
          <w:tcPr>
            <w:tcW w:w="3465" w:type="dxa"/>
            <w:tcBorders>
              <w:top w:val="single" w:color="000000" w:sz="4" w:space="0"/>
              <w:left w:val="nil"/>
              <w:bottom w:val="single" w:color="000000" w:sz="4" w:space="0"/>
              <w:right w:val="single" w:color="000000" w:sz="4" w:space="0"/>
            </w:tcBorders>
            <w:noWrap/>
            <w:vAlign w:val="center"/>
          </w:tcPr>
          <w:p w14:paraId="60AE5EE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《饲料和饲料添加剂管理条例》《饲料和饲料添加剂生产许可管理办法》《饲料质量安全管理规范》等</w:t>
            </w:r>
          </w:p>
        </w:tc>
        <w:tc>
          <w:tcPr>
            <w:tcW w:w="1772" w:type="dxa"/>
            <w:tcBorders>
              <w:top w:val="single" w:color="000000" w:sz="4" w:space="0"/>
              <w:left w:val="nil"/>
              <w:bottom w:val="single" w:color="000000" w:sz="4" w:space="0"/>
              <w:right w:val="single" w:color="000000" w:sz="4" w:space="0"/>
            </w:tcBorders>
            <w:noWrap/>
            <w:vAlign w:val="center"/>
          </w:tcPr>
          <w:p w14:paraId="64CFE100">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56C09EE7">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1283BF8D">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1.生产许可证2.专职技术人员在岗情况3.原料产品管理情况4.饲料产品管理情况5.安全生产情况等</w:t>
            </w:r>
          </w:p>
        </w:tc>
        <w:tc>
          <w:tcPr>
            <w:tcW w:w="963" w:type="dxa"/>
            <w:tcBorders>
              <w:top w:val="single" w:color="000000" w:sz="4" w:space="0"/>
              <w:left w:val="nil"/>
              <w:bottom w:val="single" w:color="000000" w:sz="4" w:space="0"/>
              <w:right w:val="single" w:color="000000" w:sz="4" w:space="0"/>
            </w:tcBorders>
            <w:noWrap/>
            <w:vAlign w:val="center"/>
          </w:tcPr>
          <w:p w14:paraId="4612282C">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w:t>
            </w:r>
          </w:p>
        </w:tc>
        <w:tc>
          <w:tcPr>
            <w:tcW w:w="1155" w:type="dxa"/>
            <w:tcBorders>
              <w:top w:val="single" w:color="000000" w:sz="4" w:space="0"/>
              <w:left w:val="nil"/>
              <w:bottom w:val="single" w:color="000000" w:sz="4" w:space="0"/>
              <w:right w:val="single" w:color="000000" w:sz="4" w:space="0"/>
            </w:tcBorders>
            <w:noWrap/>
            <w:vAlign w:val="center"/>
          </w:tcPr>
          <w:p w14:paraId="119BFE27">
            <w:pPr>
              <w:adjustRightInd w:val="0"/>
              <w:snapToGrid w:val="0"/>
              <w:spacing w:line="280" w:lineRule="exact"/>
              <w:ind w:firstLine="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3次</w:t>
            </w:r>
          </w:p>
        </w:tc>
        <w:tc>
          <w:tcPr>
            <w:tcW w:w="1155" w:type="dxa"/>
            <w:tcBorders>
              <w:top w:val="single" w:color="000000" w:sz="4" w:space="0"/>
              <w:left w:val="nil"/>
              <w:bottom w:val="single" w:color="000000" w:sz="4" w:space="0"/>
              <w:right w:val="single" w:color="000000" w:sz="4" w:space="0"/>
            </w:tcBorders>
            <w:noWrap/>
            <w:vAlign w:val="center"/>
          </w:tcPr>
          <w:p w14:paraId="28BB4235">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eastAsia="宋体" w:cs="Times New Roman"/>
                <w:kern w:val="0"/>
                <w:sz w:val="22"/>
                <w:szCs w:val="22"/>
              </w:rPr>
              <w:t>元旦、春节</w:t>
            </w:r>
            <w:r>
              <w:rPr>
                <w:rFonts w:hint="eastAsia" w:ascii="Times New Roman" w:hAnsi="Times New Roman" w:eastAsia="宋体" w:cs="Times New Roman"/>
                <w:kern w:val="0"/>
                <w:sz w:val="22"/>
                <w:szCs w:val="22"/>
                <w:lang w:eastAsia="zh-CN"/>
              </w:rPr>
              <w:t>、“五一”劳动节期间、“十一”国庆节、中秋节期间</w:t>
            </w:r>
          </w:p>
        </w:tc>
      </w:tr>
      <w:tr w14:paraId="44EC5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7397BB1C">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7</w:t>
            </w:r>
          </w:p>
        </w:tc>
        <w:tc>
          <w:tcPr>
            <w:tcW w:w="1595" w:type="dxa"/>
            <w:tcBorders>
              <w:top w:val="single" w:color="000000" w:sz="4" w:space="0"/>
              <w:left w:val="nil"/>
              <w:bottom w:val="single" w:color="000000" w:sz="4" w:space="0"/>
              <w:right w:val="single" w:color="000000" w:sz="4" w:space="0"/>
            </w:tcBorders>
            <w:noWrap/>
            <w:vAlign w:val="center"/>
          </w:tcPr>
          <w:p w14:paraId="005C0FEC">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饲料和饲料添加剂生产企业检查</w:t>
            </w:r>
          </w:p>
        </w:tc>
        <w:tc>
          <w:tcPr>
            <w:tcW w:w="3465" w:type="dxa"/>
            <w:tcBorders>
              <w:top w:val="single" w:color="000000" w:sz="4" w:space="0"/>
              <w:left w:val="nil"/>
              <w:bottom w:val="single" w:color="000000" w:sz="4" w:space="0"/>
              <w:right w:val="single" w:color="000000" w:sz="4" w:space="0"/>
            </w:tcBorders>
            <w:noWrap/>
            <w:vAlign w:val="center"/>
          </w:tcPr>
          <w:p w14:paraId="383067B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《饲料和饲料添加剂管理条例》《饲料和饲料添加剂生产许可管理办法》《饲料质量安全管理规范》等</w:t>
            </w:r>
          </w:p>
        </w:tc>
        <w:tc>
          <w:tcPr>
            <w:tcW w:w="1772" w:type="dxa"/>
            <w:tcBorders>
              <w:top w:val="single" w:color="000000" w:sz="4" w:space="0"/>
              <w:left w:val="nil"/>
              <w:bottom w:val="single" w:color="000000" w:sz="4" w:space="0"/>
              <w:right w:val="single" w:color="000000" w:sz="4" w:space="0"/>
            </w:tcBorders>
            <w:noWrap/>
            <w:vAlign w:val="center"/>
          </w:tcPr>
          <w:p w14:paraId="14A5AC22">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4440856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360BFD51">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1.生产许可证2.专职技术人员在岗情况3.原料产品管理情况4.饲料产品管理情况等</w:t>
            </w:r>
          </w:p>
        </w:tc>
        <w:tc>
          <w:tcPr>
            <w:tcW w:w="963" w:type="dxa"/>
            <w:tcBorders>
              <w:top w:val="single" w:color="000000" w:sz="4" w:space="0"/>
              <w:left w:val="nil"/>
              <w:bottom w:val="single" w:color="000000" w:sz="4" w:space="0"/>
              <w:right w:val="single" w:color="000000" w:sz="4" w:space="0"/>
            </w:tcBorders>
            <w:noWrap/>
            <w:vAlign w:val="center"/>
          </w:tcPr>
          <w:p w14:paraId="08B733DB">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一般检查</w:t>
            </w:r>
          </w:p>
        </w:tc>
        <w:tc>
          <w:tcPr>
            <w:tcW w:w="1155" w:type="dxa"/>
            <w:tcBorders>
              <w:top w:val="single" w:color="000000" w:sz="4" w:space="0"/>
              <w:left w:val="nil"/>
              <w:bottom w:val="single" w:color="000000" w:sz="4" w:space="0"/>
              <w:right w:val="single" w:color="000000" w:sz="4" w:space="0"/>
            </w:tcBorders>
            <w:noWrap/>
            <w:vAlign w:val="center"/>
          </w:tcPr>
          <w:p w14:paraId="7E13F6FB">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cs="Times New Roman"/>
                <w:kern w:val="0"/>
                <w:sz w:val="22"/>
                <w:szCs w:val="22"/>
                <w:lang w:val="en-US" w:eastAsia="zh-CN"/>
              </w:rPr>
              <w:t>2</w:t>
            </w:r>
            <w:r>
              <w:rPr>
                <w:rFonts w:hint="eastAsia" w:ascii="Times New Roman" w:hAnsi="Times New Roman" w:eastAsia="宋体" w:cs="Times New Roman"/>
                <w:kern w:val="0"/>
                <w:sz w:val="22"/>
                <w:szCs w:val="22"/>
              </w:rPr>
              <w:t>次</w:t>
            </w:r>
          </w:p>
        </w:tc>
        <w:tc>
          <w:tcPr>
            <w:tcW w:w="1155" w:type="dxa"/>
            <w:tcBorders>
              <w:top w:val="single" w:color="000000" w:sz="4" w:space="0"/>
              <w:left w:val="nil"/>
              <w:bottom w:val="single" w:color="000000" w:sz="4" w:space="0"/>
              <w:right w:val="single" w:color="000000" w:sz="4" w:space="0"/>
            </w:tcBorders>
            <w:noWrap/>
            <w:vAlign w:val="center"/>
          </w:tcPr>
          <w:p w14:paraId="3118824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1-12月</w:t>
            </w:r>
          </w:p>
        </w:tc>
      </w:tr>
      <w:tr w14:paraId="73025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1"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71850192">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8</w:t>
            </w:r>
          </w:p>
        </w:tc>
        <w:tc>
          <w:tcPr>
            <w:tcW w:w="1595" w:type="dxa"/>
            <w:tcBorders>
              <w:top w:val="single" w:color="000000" w:sz="4" w:space="0"/>
              <w:left w:val="nil"/>
              <w:bottom w:val="single" w:color="000000" w:sz="4" w:space="0"/>
              <w:right w:val="single" w:color="000000" w:sz="4" w:space="0"/>
            </w:tcBorders>
            <w:noWrap/>
            <w:vAlign w:val="center"/>
          </w:tcPr>
          <w:p w14:paraId="3544B23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兽药经营单位检查</w:t>
            </w:r>
          </w:p>
        </w:tc>
        <w:tc>
          <w:tcPr>
            <w:tcW w:w="3465" w:type="dxa"/>
            <w:tcBorders>
              <w:top w:val="single" w:color="000000" w:sz="4" w:space="0"/>
              <w:left w:val="nil"/>
              <w:bottom w:val="single" w:color="000000" w:sz="4" w:space="0"/>
              <w:right w:val="single" w:color="000000" w:sz="4" w:space="0"/>
            </w:tcBorders>
            <w:noWrap/>
            <w:vAlign w:val="center"/>
          </w:tcPr>
          <w:p w14:paraId="77E1FA73">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《兽药管理条例》《兽药经营质量管理规范》《兽药标签和说明书管理办法》</w:t>
            </w:r>
          </w:p>
        </w:tc>
        <w:tc>
          <w:tcPr>
            <w:tcW w:w="1772" w:type="dxa"/>
            <w:tcBorders>
              <w:top w:val="single" w:color="000000" w:sz="4" w:space="0"/>
              <w:left w:val="nil"/>
              <w:bottom w:val="single" w:color="000000" w:sz="4" w:space="0"/>
              <w:right w:val="single" w:color="000000" w:sz="4" w:space="0"/>
            </w:tcBorders>
            <w:noWrap/>
            <w:vAlign w:val="center"/>
          </w:tcPr>
          <w:p w14:paraId="0652BBE8">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72AC8957">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5EFF357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1.《兽药经营许可证》2.经营行为3.兽药经营质量4.追溯兽药保管5.安全隐患排查</w:t>
            </w:r>
          </w:p>
        </w:tc>
        <w:tc>
          <w:tcPr>
            <w:tcW w:w="963" w:type="dxa"/>
            <w:tcBorders>
              <w:top w:val="single" w:color="000000" w:sz="4" w:space="0"/>
              <w:left w:val="nil"/>
              <w:bottom w:val="single" w:color="000000" w:sz="4" w:space="0"/>
              <w:right w:val="single" w:color="000000" w:sz="4" w:space="0"/>
            </w:tcBorders>
            <w:noWrap/>
            <w:vAlign w:val="center"/>
          </w:tcPr>
          <w:p w14:paraId="56C07A4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w:t>
            </w:r>
          </w:p>
        </w:tc>
        <w:tc>
          <w:tcPr>
            <w:tcW w:w="1155" w:type="dxa"/>
            <w:tcBorders>
              <w:top w:val="single" w:color="000000" w:sz="4" w:space="0"/>
              <w:left w:val="nil"/>
              <w:bottom w:val="single" w:color="000000" w:sz="4" w:space="0"/>
              <w:right w:val="single" w:color="000000" w:sz="4" w:space="0"/>
            </w:tcBorders>
            <w:noWrap/>
            <w:vAlign w:val="center"/>
          </w:tcPr>
          <w:p w14:paraId="648ADA7B">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cs="Times New Roman"/>
                <w:kern w:val="0"/>
                <w:sz w:val="22"/>
                <w:szCs w:val="22"/>
                <w:lang w:val="en-US" w:eastAsia="zh-CN"/>
              </w:rPr>
              <w:t>3次</w:t>
            </w:r>
          </w:p>
        </w:tc>
        <w:tc>
          <w:tcPr>
            <w:tcW w:w="1155" w:type="dxa"/>
            <w:tcBorders>
              <w:top w:val="single" w:color="000000" w:sz="4" w:space="0"/>
              <w:left w:val="nil"/>
              <w:bottom w:val="single" w:color="000000" w:sz="4" w:space="0"/>
              <w:right w:val="single" w:color="000000" w:sz="4" w:space="0"/>
            </w:tcBorders>
            <w:noWrap/>
            <w:vAlign w:val="center"/>
          </w:tcPr>
          <w:p w14:paraId="1ADEF248">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元旦、春节</w:t>
            </w:r>
            <w:r>
              <w:rPr>
                <w:rFonts w:hint="eastAsia" w:ascii="Times New Roman" w:hAnsi="Times New Roman" w:eastAsia="宋体" w:cs="Times New Roman"/>
                <w:kern w:val="0"/>
                <w:sz w:val="22"/>
                <w:szCs w:val="22"/>
                <w:lang w:eastAsia="zh-CN"/>
              </w:rPr>
              <w:t>、“五一”劳动节期间、“十一”国庆节、中秋节期间</w:t>
            </w:r>
          </w:p>
        </w:tc>
      </w:tr>
      <w:tr w14:paraId="090B3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42F2C663">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9</w:t>
            </w:r>
          </w:p>
        </w:tc>
        <w:tc>
          <w:tcPr>
            <w:tcW w:w="1595" w:type="dxa"/>
            <w:tcBorders>
              <w:top w:val="single" w:color="000000" w:sz="4" w:space="0"/>
              <w:left w:val="nil"/>
              <w:bottom w:val="single" w:color="000000" w:sz="4" w:space="0"/>
              <w:right w:val="single" w:color="000000" w:sz="4" w:space="0"/>
            </w:tcBorders>
            <w:noWrap/>
            <w:vAlign w:val="center"/>
          </w:tcPr>
          <w:p w14:paraId="012641E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兽药经营单位检查</w:t>
            </w:r>
          </w:p>
        </w:tc>
        <w:tc>
          <w:tcPr>
            <w:tcW w:w="3465" w:type="dxa"/>
            <w:tcBorders>
              <w:top w:val="single" w:color="000000" w:sz="4" w:space="0"/>
              <w:left w:val="nil"/>
              <w:bottom w:val="single" w:color="000000" w:sz="4" w:space="0"/>
              <w:right w:val="single" w:color="000000" w:sz="4" w:space="0"/>
            </w:tcBorders>
            <w:noWrap/>
            <w:vAlign w:val="center"/>
          </w:tcPr>
          <w:p w14:paraId="4E67985E">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《兽药管理条例》《兽药经营质量管理规范》《兽药标签和说明书管理办法》</w:t>
            </w:r>
          </w:p>
        </w:tc>
        <w:tc>
          <w:tcPr>
            <w:tcW w:w="1772" w:type="dxa"/>
            <w:tcBorders>
              <w:top w:val="single" w:color="000000" w:sz="4" w:space="0"/>
              <w:left w:val="nil"/>
              <w:bottom w:val="single" w:color="000000" w:sz="4" w:space="0"/>
              <w:right w:val="single" w:color="000000" w:sz="4" w:space="0"/>
            </w:tcBorders>
            <w:shd w:val="clear" w:color="auto" w:fill="auto"/>
            <w:noWrap/>
            <w:vAlign w:val="center"/>
          </w:tcPr>
          <w:p w14:paraId="3CE7CD27">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shd w:val="clear" w:color="auto" w:fill="auto"/>
            <w:noWrap/>
            <w:vAlign w:val="center"/>
          </w:tcPr>
          <w:p w14:paraId="21ED9D27">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704EB133">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1.《兽药经营许可证》2.经营行为3.兽药经营质量4.追溯兽药保管等</w:t>
            </w:r>
          </w:p>
        </w:tc>
        <w:tc>
          <w:tcPr>
            <w:tcW w:w="963" w:type="dxa"/>
            <w:tcBorders>
              <w:top w:val="single" w:color="000000" w:sz="4" w:space="0"/>
              <w:left w:val="nil"/>
              <w:bottom w:val="single" w:color="000000" w:sz="4" w:space="0"/>
              <w:right w:val="single" w:color="000000" w:sz="4" w:space="0"/>
            </w:tcBorders>
            <w:noWrap/>
            <w:vAlign w:val="center"/>
          </w:tcPr>
          <w:p w14:paraId="78C68678">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一般检查</w:t>
            </w:r>
          </w:p>
        </w:tc>
        <w:tc>
          <w:tcPr>
            <w:tcW w:w="1155" w:type="dxa"/>
            <w:tcBorders>
              <w:top w:val="single" w:color="000000" w:sz="4" w:space="0"/>
              <w:left w:val="nil"/>
              <w:bottom w:val="single" w:color="000000" w:sz="4" w:space="0"/>
              <w:right w:val="single" w:color="000000" w:sz="4" w:space="0"/>
            </w:tcBorders>
            <w:noWrap/>
            <w:vAlign w:val="center"/>
          </w:tcPr>
          <w:p w14:paraId="0E1DF66F">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cs="Times New Roman"/>
                <w:kern w:val="0"/>
                <w:sz w:val="22"/>
                <w:szCs w:val="22"/>
                <w:lang w:val="en-US" w:eastAsia="zh-CN"/>
              </w:rPr>
              <w:t>2</w:t>
            </w:r>
            <w:r>
              <w:rPr>
                <w:rFonts w:hint="eastAsia" w:ascii="Times New Roman" w:hAnsi="Times New Roman" w:eastAsia="宋体" w:cs="Times New Roman"/>
                <w:kern w:val="0"/>
                <w:sz w:val="22"/>
                <w:szCs w:val="22"/>
              </w:rPr>
              <w:t>次</w:t>
            </w:r>
          </w:p>
        </w:tc>
        <w:tc>
          <w:tcPr>
            <w:tcW w:w="1155" w:type="dxa"/>
            <w:tcBorders>
              <w:top w:val="single" w:color="000000" w:sz="4" w:space="0"/>
              <w:left w:val="nil"/>
              <w:bottom w:val="single" w:color="000000" w:sz="4" w:space="0"/>
              <w:right w:val="single" w:color="000000" w:sz="4" w:space="0"/>
            </w:tcBorders>
            <w:noWrap/>
            <w:vAlign w:val="center"/>
          </w:tcPr>
          <w:p w14:paraId="64E5AE5E">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1-12月</w:t>
            </w:r>
          </w:p>
        </w:tc>
      </w:tr>
      <w:tr w14:paraId="16685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1"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4AFF6D0E">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10</w:t>
            </w:r>
          </w:p>
        </w:tc>
        <w:tc>
          <w:tcPr>
            <w:tcW w:w="1595" w:type="dxa"/>
            <w:tcBorders>
              <w:top w:val="single" w:color="000000" w:sz="4" w:space="0"/>
              <w:left w:val="nil"/>
              <w:bottom w:val="single" w:color="000000" w:sz="4" w:space="0"/>
              <w:right w:val="single" w:color="000000" w:sz="4" w:space="0"/>
            </w:tcBorders>
            <w:noWrap/>
            <w:vAlign w:val="center"/>
          </w:tcPr>
          <w:p w14:paraId="4AD3C481">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动物诊疗机构检查</w:t>
            </w:r>
          </w:p>
        </w:tc>
        <w:tc>
          <w:tcPr>
            <w:tcW w:w="3465" w:type="dxa"/>
            <w:tcBorders>
              <w:top w:val="single" w:color="000000" w:sz="4" w:space="0"/>
              <w:left w:val="nil"/>
              <w:bottom w:val="single" w:color="000000" w:sz="4" w:space="0"/>
              <w:right w:val="single" w:color="000000" w:sz="4" w:space="0"/>
            </w:tcBorders>
            <w:noWrap/>
            <w:vAlign w:val="center"/>
          </w:tcPr>
          <w:p w14:paraId="23A62426">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《兽药管理条例》《</w:t>
            </w:r>
            <w:r>
              <w:rPr>
                <w:rFonts w:hint="eastAsia" w:ascii="Times New Roman" w:hAnsi="Times New Roman" w:cs="Times New Roman"/>
                <w:kern w:val="0"/>
                <w:sz w:val="22"/>
                <w:szCs w:val="22"/>
                <w:lang w:eastAsia="zh-CN"/>
              </w:rPr>
              <w:t>中华人民共和国动物防疫法</w:t>
            </w:r>
            <w:r>
              <w:rPr>
                <w:rFonts w:hint="eastAsia" w:ascii="Times New Roman" w:hAnsi="Times New Roman" w:eastAsia="宋体" w:cs="Times New Roman"/>
                <w:kern w:val="0"/>
                <w:sz w:val="22"/>
                <w:szCs w:val="22"/>
              </w:rPr>
              <w:t>》《动物诊疗管理办法》《执业兽医管理办法》等</w:t>
            </w:r>
          </w:p>
        </w:tc>
        <w:tc>
          <w:tcPr>
            <w:tcW w:w="1772" w:type="dxa"/>
            <w:tcBorders>
              <w:top w:val="single" w:color="000000" w:sz="4" w:space="0"/>
              <w:left w:val="nil"/>
              <w:bottom w:val="single" w:color="000000" w:sz="4" w:space="0"/>
              <w:right w:val="single" w:color="000000" w:sz="4" w:space="0"/>
            </w:tcBorders>
            <w:noWrap/>
            <w:vAlign w:val="center"/>
          </w:tcPr>
          <w:p w14:paraId="5BD54BD0">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3558DE7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04D7F1EB">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1.证照及兽药管理2.档案管理3.制度落实4.安全隐患排查等</w:t>
            </w:r>
          </w:p>
        </w:tc>
        <w:tc>
          <w:tcPr>
            <w:tcW w:w="963" w:type="dxa"/>
            <w:tcBorders>
              <w:top w:val="single" w:color="000000" w:sz="4" w:space="0"/>
              <w:left w:val="nil"/>
              <w:bottom w:val="single" w:color="000000" w:sz="4" w:space="0"/>
              <w:right w:val="single" w:color="000000" w:sz="4" w:space="0"/>
            </w:tcBorders>
            <w:noWrap/>
            <w:vAlign w:val="center"/>
          </w:tcPr>
          <w:p w14:paraId="2D947DC7">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w:t>
            </w:r>
          </w:p>
        </w:tc>
        <w:tc>
          <w:tcPr>
            <w:tcW w:w="1155" w:type="dxa"/>
            <w:tcBorders>
              <w:top w:val="single" w:color="000000" w:sz="4" w:space="0"/>
              <w:left w:val="nil"/>
              <w:bottom w:val="single" w:color="000000" w:sz="4" w:space="0"/>
              <w:right w:val="single" w:color="000000" w:sz="4" w:space="0"/>
            </w:tcBorders>
            <w:noWrap/>
            <w:vAlign w:val="center"/>
          </w:tcPr>
          <w:p w14:paraId="65154673">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cs="Times New Roman"/>
                <w:kern w:val="0"/>
                <w:sz w:val="22"/>
                <w:szCs w:val="22"/>
                <w:lang w:val="en-US" w:eastAsia="zh-CN"/>
              </w:rPr>
              <w:t>3次</w:t>
            </w:r>
          </w:p>
        </w:tc>
        <w:tc>
          <w:tcPr>
            <w:tcW w:w="1155" w:type="dxa"/>
            <w:tcBorders>
              <w:top w:val="single" w:color="000000" w:sz="4" w:space="0"/>
              <w:left w:val="nil"/>
              <w:bottom w:val="single" w:color="000000" w:sz="4" w:space="0"/>
              <w:right w:val="single" w:color="000000" w:sz="4" w:space="0"/>
            </w:tcBorders>
            <w:noWrap/>
            <w:vAlign w:val="center"/>
          </w:tcPr>
          <w:p w14:paraId="1A36ECB7">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元旦、春节</w:t>
            </w:r>
            <w:r>
              <w:rPr>
                <w:rFonts w:hint="eastAsia" w:ascii="Times New Roman" w:hAnsi="Times New Roman" w:eastAsia="宋体" w:cs="Times New Roman"/>
                <w:kern w:val="0"/>
                <w:sz w:val="22"/>
                <w:szCs w:val="22"/>
                <w:lang w:eastAsia="zh-CN"/>
              </w:rPr>
              <w:t>、“五一”劳动节期间、“十一”国庆节、中秋节期间</w:t>
            </w:r>
          </w:p>
        </w:tc>
      </w:tr>
      <w:tr w14:paraId="4C5CA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48272643">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w:t>
            </w:r>
          </w:p>
        </w:tc>
        <w:tc>
          <w:tcPr>
            <w:tcW w:w="1595" w:type="dxa"/>
            <w:tcBorders>
              <w:top w:val="single" w:color="000000" w:sz="4" w:space="0"/>
              <w:left w:val="nil"/>
              <w:bottom w:val="single" w:color="000000" w:sz="4" w:space="0"/>
              <w:right w:val="single" w:color="000000" w:sz="4" w:space="0"/>
            </w:tcBorders>
            <w:shd w:val="clear" w:color="auto" w:fill="auto"/>
            <w:noWrap/>
            <w:vAlign w:val="center"/>
          </w:tcPr>
          <w:p w14:paraId="0753A75A">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动物诊疗机构检查</w:t>
            </w:r>
          </w:p>
        </w:tc>
        <w:tc>
          <w:tcPr>
            <w:tcW w:w="3465" w:type="dxa"/>
            <w:tcBorders>
              <w:top w:val="single" w:color="000000" w:sz="4" w:space="0"/>
              <w:left w:val="nil"/>
              <w:bottom w:val="single" w:color="000000" w:sz="4" w:space="0"/>
              <w:right w:val="single" w:color="000000" w:sz="4" w:space="0"/>
            </w:tcBorders>
            <w:shd w:val="clear" w:color="auto" w:fill="auto"/>
            <w:noWrap/>
            <w:vAlign w:val="center"/>
          </w:tcPr>
          <w:p w14:paraId="11948B93">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《兽药管理条例》《</w:t>
            </w:r>
            <w:r>
              <w:rPr>
                <w:rFonts w:hint="eastAsia" w:ascii="Times New Roman" w:hAnsi="Times New Roman" w:cs="Times New Roman"/>
                <w:kern w:val="0"/>
                <w:sz w:val="22"/>
                <w:szCs w:val="22"/>
                <w:lang w:eastAsia="zh-CN"/>
              </w:rPr>
              <w:t>中华人民共和国动物防疫法</w:t>
            </w:r>
            <w:r>
              <w:rPr>
                <w:rFonts w:hint="eastAsia" w:ascii="Times New Roman" w:hAnsi="Times New Roman" w:eastAsia="宋体" w:cs="Times New Roman"/>
                <w:kern w:val="0"/>
                <w:sz w:val="22"/>
                <w:szCs w:val="22"/>
              </w:rPr>
              <w:t>》《动物诊疗管理办法》《执业兽医管理办法》等</w:t>
            </w:r>
          </w:p>
        </w:tc>
        <w:tc>
          <w:tcPr>
            <w:tcW w:w="1772" w:type="dxa"/>
            <w:tcBorders>
              <w:top w:val="single" w:color="000000" w:sz="4" w:space="0"/>
              <w:left w:val="nil"/>
              <w:bottom w:val="single" w:color="000000" w:sz="4" w:space="0"/>
              <w:right w:val="single" w:color="000000" w:sz="4" w:space="0"/>
            </w:tcBorders>
            <w:shd w:val="clear" w:color="auto" w:fill="auto"/>
            <w:noWrap/>
            <w:vAlign w:val="center"/>
          </w:tcPr>
          <w:p w14:paraId="7229027E">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shd w:val="clear" w:color="auto" w:fill="auto"/>
            <w:noWrap/>
            <w:vAlign w:val="center"/>
          </w:tcPr>
          <w:p w14:paraId="383AE1D4">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60C443D5">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1.证照及兽药管理2.档案管理3.制度落实4.安全隐患排查等</w:t>
            </w:r>
          </w:p>
        </w:tc>
        <w:tc>
          <w:tcPr>
            <w:tcW w:w="963" w:type="dxa"/>
            <w:tcBorders>
              <w:top w:val="single" w:color="000000" w:sz="4" w:space="0"/>
              <w:left w:val="nil"/>
              <w:bottom w:val="single" w:color="000000" w:sz="4" w:space="0"/>
              <w:right w:val="single" w:color="000000" w:sz="4" w:space="0"/>
            </w:tcBorders>
            <w:noWrap/>
            <w:vAlign w:val="center"/>
          </w:tcPr>
          <w:p w14:paraId="1DF3F956">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一般检查</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17906FFC">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cs="Times New Roman"/>
                <w:kern w:val="0"/>
                <w:sz w:val="22"/>
                <w:szCs w:val="22"/>
                <w:lang w:val="en-US" w:eastAsia="zh-CN"/>
              </w:rPr>
              <w:t>2</w:t>
            </w:r>
            <w:r>
              <w:rPr>
                <w:rFonts w:hint="eastAsia" w:ascii="Times New Roman" w:hAnsi="Times New Roman" w:eastAsia="宋体" w:cs="Times New Roman"/>
                <w:kern w:val="0"/>
                <w:sz w:val="22"/>
                <w:szCs w:val="22"/>
              </w:rPr>
              <w:t>次</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017800E5">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1-12月</w:t>
            </w:r>
          </w:p>
        </w:tc>
      </w:tr>
      <w:tr w14:paraId="2FBAB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1"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06C3632E">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12</w:t>
            </w:r>
          </w:p>
        </w:tc>
        <w:tc>
          <w:tcPr>
            <w:tcW w:w="1595" w:type="dxa"/>
            <w:tcBorders>
              <w:top w:val="single" w:color="000000" w:sz="4" w:space="0"/>
              <w:left w:val="nil"/>
              <w:bottom w:val="single" w:color="000000" w:sz="4" w:space="0"/>
              <w:right w:val="single" w:color="000000" w:sz="4" w:space="0"/>
            </w:tcBorders>
            <w:noWrap/>
            <w:vAlign w:val="center"/>
          </w:tcPr>
          <w:p w14:paraId="317EB2A3">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畜禽定点屠宰企业检查</w:t>
            </w:r>
          </w:p>
        </w:tc>
        <w:tc>
          <w:tcPr>
            <w:tcW w:w="3465" w:type="dxa"/>
            <w:tcBorders>
              <w:top w:val="single" w:color="000000" w:sz="4" w:space="0"/>
              <w:left w:val="nil"/>
              <w:bottom w:val="single" w:color="000000" w:sz="4" w:space="0"/>
              <w:right w:val="single" w:color="000000" w:sz="4" w:space="0"/>
            </w:tcBorders>
            <w:noWrap/>
            <w:vAlign w:val="center"/>
          </w:tcPr>
          <w:p w14:paraId="6597CFBD">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w:t>
            </w:r>
            <w:r>
              <w:rPr>
                <w:rFonts w:hint="eastAsia" w:ascii="Times New Roman" w:hAnsi="Times New Roman" w:cs="Times New Roman"/>
                <w:kern w:val="0"/>
                <w:sz w:val="22"/>
                <w:szCs w:val="22"/>
                <w:lang w:eastAsia="zh-CN"/>
              </w:rPr>
              <w:t>中华人民共和国动物防疫法</w:t>
            </w:r>
            <w:r>
              <w:rPr>
                <w:rFonts w:hint="eastAsia" w:ascii="Times New Roman" w:hAnsi="Times New Roman" w:eastAsia="宋体" w:cs="Times New Roman"/>
                <w:kern w:val="0"/>
                <w:sz w:val="22"/>
                <w:szCs w:val="22"/>
              </w:rPr>
              <w:t>》《贵州省畜禽屠宰条例》《生猪屠宰管理条例》等</w:t>
            </w:r>
          </w:p>
        </w:tc>
        <w:tc>
          <w:tcPr>
            <w:tcW w:w="1772" w:type="dxa"/>
            <w:tcBorders>
              <w:top w:val="single" w:color="000000" w:sz="4" w:space="0"/>
              <w:left w:val="nil"/>
              <w:bottom w:val="single" w:color="000000" w:sz="4" w:space="0"/>
              <w:right w:val="single" w:color="000000" w:sz="4" w:space="0"/>
            </w:tcBorders>
            <w:shd w:val="clear" w:color="auto" w:fill="auto"/>
            <w:noWrap/>
            <w:vAlign w:val="center"/>
          </w:tcPr>
          <w:p w14:paraId="2516148C">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shd w:val="clear" w:color="auto" w:fill="auto"/>
            <w:noWrap/>
            <w:vAlign w:val="center"/>
          </w:tcPr>
          <w:p w14:paraId="638D2D8F">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06EC345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1.企业履行质量安全主体责任情况2.畜禽屠宰行为情况3.无害化处理情况4.安全生产情况等</w:t>
            </w:r>
          </w:p>
        </w:tc>
        <w:tc>
          <w:tcPr>
            <w:tcW w:w="963" w:type="dxa"/>
            <w:tcBorders>
              <w:top w:val="single" w:color="000000" w:sz="4" w:space="0"/>
              <w:left w:val="nil"/>
              <w:bottom w:val="single" w:color="000000" w:sz="4" w:space="0"/>
              <w:right w:val="single" w:color="000000" w:sz="4" w:space="0"/>
            </w:tcBorders>
            <w:noWrap/>
            <w:vAlign w:val="center"/>
          </w:tcPr>
          <w:p w14:paraId="19A1E865">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29CF1751">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bidi="ar-SA"/>
              </w:rPr>
            </w:pPr>
            <w:r>
              <w:rPr>
                <w:rFonts w:hint="eastAsia" w:ascii="Times New Roman" w:hAnsi="Times New Roman" w:cs="Times New Roman"/>
                <w:kern w:val="0"/>
                <w:sz w:val="22"/>
                <w:szCs w:val="22"/>
                <w:lang w:val="en-US" w:eastAsia="zh-CN"/>
              </w:rPr>
              <w:t>3次</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44BFF6B0">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元旦、春节</w:t>
            </w:r>
            <w:r>
              <w:rPr>
                <w:rFonts w:hint="eastAsia" w:ascii="Times New Roman" w:hAnsi="Times New Roman" w:eastAsia="宋体" w:cs="Times New Roman"/>
                <w:kern w:val="0"/>
                <w:sz w:val="22"/>
                <w:szCs w:val="22"/>
                <w:lang w:eastAsia="zh-CN"/>
              </w:rPr>
              <w:t>、“五一”劳动节期间、“十一”国庆节、中秋节期间</w:t>
            </w:r>
          </w:p>
        </w:tc>
      </w:tr>
      <w:tr w14:paraId="1C78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5A7856D8">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13</w:t>
            </w:r>
          </w:p>
        </w:tc>
        <w:tc>
          <w:tcPr>
            <w:tcW w:w="1595" w:type="dxa"/>
            <w:tcBorders>
              <w:top w:val="single" w:color="000000" w:sz="4" w:space="0"/>
              <w:left w:val="nil"/>
              <w:bottom w:val="single" w:color="000000" w:sz="4" w:space="0"/>
              <w:right w:val="single" w:color="000000" w:sz="4" w:space="0"/>
            </w:tcBorders>
            <w:noWrap/>
            <w:vAlign w:val="center"/>
          </w:tcPr>
          <w:p w14:paraId="545C3AA0">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畜禽定点屠宰企业检查</w:t>
            </w:r>
          </w:p>
        </w:tc>
        <w:tc>
          <w:tcPr>
            <w:tcW w:w="3465" w:type="dxa"/>
            <w:tcBorders>
              <w:top w:val="single" w:color="000000" w:sz="4" w:space="0"/>
              <w:left w:val="nil"/>
              <w:bottom w:val="single" w:color="000000" w:sz="4" w:space="0"/>
              <w:right w:val="single" w:color="000000" w:sz="4" w:space="0"/>
            </w:tcBorders>
            <w:noWrap/>
            <w:vAlign w:val="center"/>
          </w:tcPr>
          <w:p w14:paraId="03C0E46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w:t>
            </w:r>
            <w:r>
              <w:rPr>
                <w:rFonts w:hint="eastAsia" w:ascii="Times New Roman" w:hAnsi="Times New Roman" w:cs="Times New Roman"/>
                <w:kern w:val="0"/>
                <w:sz w:val="22"/>
                <w:szCs w:val="22"/>
                <w:lang w:eastAsia="zh-CN"/>
              </w:rPr>
              <w:t>中华人民共和国动物防疫法</w:t>
            </w:r>
            <w:r>
              <w:rPr>
                <w:rFonts w:hint="eastAsia" w:ascii="Times New Roman" w:hAnsi="Times New Roman" w:eastAsia="宋体" w:cs="Times New Roman"/>
                <w:kern w:val="0"/>
                <w:sz w:val="22"/>
                <w:szCs w:val="22"/>
              </w:rPr>
              <w:t>》《贵州省畜禽屠宰条例》《生猪屠宰管理条例》等</w:t>
            </w:r>
          </w:p>
        </w:tc>
        <w:tc>
          <w:tcPr>
            <w:tcW w:w="1772" w:type="dxa"/>
            <w:tcBorders>
              <w:top w:val="single" w:color="000000" w:sz="4" w:space="0"/>
              <w:left w:val="nil"/>
              <w:bottom w:val="single" w:color="000000" w:sz="4" w:space="0"/>
              <w:right w:val="single" w:color="000000" w:sz="4" w:space="0"/>
            </w:tcBorders>
            <w:shd w:val="clear" w:color="auto" w:fill="auto"/>
            <w:noWrap/>
            <w:vAlign w:val="center"/>
          </w:tcPr>
          <w:p w14:paraId="091FE7B4">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shd w:val="clear" w:color="auto" w:fill="auto"/>
            <w:noWrap/>
            <w:vAlign w:val="center"/>
          </w:tcPr>
          <w:p w14:paraId="14AC0739">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7AC47E2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1.企业履行质量安全主体责任情况2.畜禽屠宰行为情况3.无害化处理情况等</w:t>
            </w:r>
          </w:p>
        </w:tc>
        <w:tc>
          <w:tcPr>
            <w:tcW w:w="963" w:type="dxa"/>
            <w:tcBorders>
              <w:top w:val="single" w:color="000000" w:sz="4" w:space="0"/>
              <w:left w:val="nil"/>
              <w:bottom w:val="single" w:color="000000" w:sz="4" w:space="0"/>
              <w:right w:val="single" w:color="000000" w:sz="4" w:space="0"/>
            </w:tcBorders>
            <w:noWrap/>
            <w:vAlign w:val="center"/>
          </w:tcPr>
          <w:p w14:paraId="6912E3E2">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一般检查</w:t>
            </w:r>
          </w:p>
        </w:tc>
        <w:tc>
          <w:tcPr>
            <w:tcW w:w="1155" w:type="dxa"/>
            <w:tcBorders>
              <w:top w:val="single" w:color="000000" w:sz="4" w:space="0"/>
              <w:left w:val="nil"/>
              <w:bottom w:val="single" w:color="000000" w:sz="4" w:space="0"/>
              <w:right w:val="single" w:color="000000" w:sz="4" w:space="0"/>
            </w:tcBorders>
            <w:noWrap/>
            <w:vAlign w:val="center"/>
          </w:tcPr>
          <w:p w14:paraId="0CF35D95">
            <w:pPr>
              <w:adjustRightInd w:val="0"/>
              <w:snapToGrid w:val="0"/>
              <w:spacing w:line="280" w:lineRule="exact"/>
              <w:ind w:left="0"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cs="Times New Roman"/>
                <w:kern w:val="0"/>
                <w:sz w:val="22"/>
                <w:szCs w:val="22"/>
                <w:lang w:val="en-US" w:eastAsia="zh-CN"/>
              </w:rPr>
              <w:t>4</w:t>
            </w:r>
            <w:r>
              <w:rPr>
                <w:rFonts w:hint="eastAsia" w:ascii="Times New Roman" w:hAnsi="Times New Roman" w:eastAsia="宋体" w:cs="Times New Roman"/>
                <w:kern w:val="0"/>
                <w:sz w:val="22"/>
                <w:szCs w:val="22"/>
                <w:lang w:eastAsia="zh-CN"/>
              </w:rPr>
              <w:t>次</w:t>
            </w:r>
          </w:p>
        </w:tc>
        <w:tc>
          <w:tcPr>
            <w:tcW w:w="1155" w:type="dxa"/>
            <w:tcBorders>
              <w:top w:val="single" w:color="000000" w:sz="4" w:space="0"/>
              <w:left w:val="nil"/>
              <w:bottom w:val="single" w:color="000000" w:sz="4" w:space="0"/>
              <w:right w:val="single" w:color="000000" w:sz="4" w:space="0"/>
            </w:tcBorders>
            <w:noWrap/>
            <w:vAlign w:val="center"/>
          </w:tcPr>
          <w:p w14:paraId="6DD1D38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1-12月</w:t>
            </w:r>
          </w:p>
        </w:tc>
      </w:tr>
      <w:tr w14:paraId="1E00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5"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4723FDBA">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14</w:t>
            </w:r>
          </w:p>
        </w:tc>
        <w:tc>
          <w:tcPr>
            <w:tcW w:w="1595" w:type="dxa"/>
            <w:tcBorders>
              <w:top w:val="single" w:color="000000" w:sz="4" w:space="0"/>
              <w:left w:val="nil"/>
              <w:bottom w:val="single" w:color="000000" w:sz="4" w:space="0"/>
              <w:right w:val="single" w:color="000000" w:sz="4" w:space="0"/>
            </w:tcBorders>
            <w:noWrap/>
            <w:vAlign w:val="center"/>
          </w:tcPr>
          <w:p w14:paraId="7F9C53B7">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畜禽规模养殖企业检查</w:t>
            </w:r>
          </w:p>
        </w:tc>
        <w:tc>
          <w:tcPr>
            <w:tcW w:w="3465" w:type="dxa"/>
            <w:tcBorders>
              <w:top w:val="single" w:color="000000" w:sz="4" w:space="0"/>
              <w:left w:val="nil"/>
              <w:bottom w:val="single" w:color="000000" w:sz="4" w:space="0"/>
              <w:right w:val="single" w:color="000000" w:sz="4" w:space="0"/>
            </w:tcBorders>
            <w:noWrap/>
            <w:vAlign w:val="center"/>
          </w:tcPr>
          <w:p w14:paraId="3099B6AA">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w:t>
            </w:r>
            <w:r>
              <w:rPr>
                <w:rFonts w:hint="eastAsia" w:ascii="Times New Roman" w:hAnsi="Times New Roman" w:cs="Times New Roman"/>
                <w:kern w:val="0"/>
                <w:sz w:val="22"/>
                <w:szCs w:val="22"/>
                <w:lang w:eastAsia="zh-CN"/>
              </w:rPr>
              <w:t>中华人民共和国畜牧法</w:t>
            </w:r>
            <w:r>
              <w:rPr>
                <w:rFonts w:hint="eastAsia" w:ascii="Times New Roman" w:hAnsi="Times New Roman" w:eastAsia="宋体" w:cs="Times New Roman"/>
                <w:kern w:val="0"/>
                <w:sz w:val="22"/>
                <w:szCs w:val="22"/>
              </w:rPr>
              <w:t>》《</w:t>
            </w:r>
            <w:r>
              <w:rPr>
                <w:rFonts w:hint="eastAsia" w:ascii="Times New Roman" w:hAnsi="Times New Roman" w:cs="Times New Roman"/>
                <w:kern w:val="0"/>
                <w:sz w:val="22"/>
                <w:szCs w:val="22"/>
                <w:lang w:eastAsia="zh-CN"/>
              </w:rPr>
              <w:t>中华人民共和国动物防疫法</w:t>
            </w:r>
            <w:r>
              <w:rPr>
                <w:rFonts w:hint="eastAsia" w:ascii="Times New Roman" w:hAnsi="Times New Roman" w:eastAsia="宋体" w:cs="Times New Roman"/>
                <w:kern w:val="0"/>
                <w:sz w:val="22"/>
                <w:szCs w:val="22"/>
              </w:rPr>
              <w:t>》《病死畜禽和病害畜禽产品无害化处理管理办法》等</w:t>
            </w:r>
          </w:p>
        </w:tc>
        <w:tc>
          <w:tcPr>
            <w:tcW w:w="1772" w:type="dxa"/>
            <w:tcBorders>
              <w:top w:val="single" w:color="000000" w:sz="4" w:space="0"/>
              <w:left w:val="nil"/>
              <w:bottom w:val="single" w:color="000000" w:sz="4" w:space="0"/>
              <w:right w:val="single" w:color="000000" w:sz="4" w:space="0"/>
            </w:tcBorders>
            <w:noWrap/>
            <w:vAlign w:val="center"/>
          </w:tcPr>
          <w:p w14:paraId="51D072F3">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6F1164B7">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198865BF">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1.证件档案2.管理兽药产品管理及使用3.饲料和饲料添加剂产品管理及使用4.无害化处理情况5.安全生产情况等</w:t>
            </w:r>
          </w:p>
        </w:tc>
        <w:tc>
          <w:tcPr>
            <w:tcW w:w="963" w:type="dxa"/>
            <w:tcBorders>
              <w:top w:val="single" w:color="000000" w:sz="4" w:space="0"/>
              <w:left w:val="nil"/>
              <w:bottom w:val="single" w:color="000000" w:sz="4" w:space="0"/>
              <w:right w:val="single" w:color="000000" w:sz="4" w:space="0"/>
            </w:tcBorders>
            <w:noWrap/>
            <w:vAlign w:val="center"/>
          </w:tcPr>
          <w:p w14:paraId="2DD5098D">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29CBE5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抽查</w:t>
            </w:r>
            <w:r>
              <w:rPr>
                <w:rStyle w:val="13"/>
                <w:rFonts w:hAnsi="宋体"/>
                <w:lang w:val="en-US" w:eastAsia="zh-CN" w:bidi="ar"/>
              </w:rPr>
              <w:t>48</w:t>
            </w:r>
            <w:r>
              <w:rPr>
                <w:rStyle w:val="14"/>
                <w:lang w:val="en-US" w:eastAsia="zh-CN" w:bidi="ar"/>
              </w:rPr>
              <w:t>家</w:t>
            </w:r>
          </w:p>
        </w:tc>
        <w:tc>
          <w:tcPr>
            <w:tcW w:w="1155" w:type="dxa"/>
            <w:tcBorders>
              <w:top w:val="single" w:color="000000" w:sz="4" w:space="0"/>
              <w:left w:val="nil"/>
              <w:bottom w:val="single" w:color="000000" w:sz="4" w:space="0"/>
              <w:right w:val="single" w:color="000000" w:sz="4" w:space="0"/>
            </w:tcBorders>
            <w:noWrap/>
            <w:vAlign w:val="center"/>
          </w:tcPr>
          <w:p w14:paraId="4EB884C3">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元旦、春节</w:t>
            </w:r>
            <w:r>
              <w:rPr>
                <w:rFonts w:hint="eastAsia" w:ascii="Times New Roman" w:hAnsi="Times New Roman" w:eastAsia="宋体" w:cs="Times New Roman"/>
                <w:kern w:val="0"/>
                <w:sz w:val="22"/>
                <w:szCs w:val="22"/>
                <w:lang w:eastAsia="zh-CN"/>
              </w:rPr>
              <w:t>、“五一”劳动节期间、“十一”国庆节、中秋节期间</w:t>
            </w:r>
          </w:p>
        </w:tc>
      </w:tr>
      <w:tr w14:paraId="6DF3F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2C2E9CD4">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15</w:t>
            </w:r>
          </w:p>
        </w:tc>
        <w:tc>
          <w:tcPr>
            <w:tcW w:w="1595" w:type="dxa"/>
            <w:tcBorders>
              <w:top w:val="single" w:color="000000" w:sz="4" w:space="0"/>
              <w:left w:val="nil"/>
              <w:bottom w:val="single" w:color="000000" w:sz="4" w:space="0"/>
              <w:right w:val="single" w:color="000000" w:sz="4" w:space="0"/>
            </w:tcBorders>
            <w:noWrap/>
            <w:vAlign w:val="center"/>
          </w:tcPr>
          <w:p w14:paraId="1D3A583E">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畜禽规模养殖企业检查</w:t>
            </w:r>
          </w:p>
        </w:tc>
        <w:tc>
          <w:tcPr>
            <w:tcW w:w="3465" w:type="dxa"/>
            <w:tcBorders>
              <w:top w:val="single" w:color="000000" w:sz="4" w:space="0"/>
              <w:left w:val="nil"/>
              <w:bottom w:val="single" w:color="000000" w:sz="4" w:space="0"/>
              <w:right w:val="single" w:color="000000" w:sz="4" w:space="0"/>
            </w:tcBorders>
            <w:noWrap/>
            <w:vAlign w:val="center"/>
          </w:tcPr>
          <w:p w14:paraId="52A0AA2B">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w:t>
            </w:r>
            <w:r>
              <w:rPr>
                <w:rFonts w:hint="eastAsia" w:ascii="Times New Roman" w:hAnsi="Times New Roman" w:cs="Times New Roman"/>
                <w:kern w:val="0"/>
                <w:sz w:val="22"/>
                <w:szCs w:val="22"/>
                <w:lang w:eastAsia="zh-CN"/>
              </w:rPr>
              <w:t>中华人民共和国畜牧法</w:t>
            </w:r>
            <w:r>
              <w:rPr>
                <w:rFonts w:hint="eastAsia" w:ascii="Times New Roman" w:hAnsi="Times New Roman" w:eastAsia="宋体" w:cs="Times New Roman"/>
                <w:kern w:val="0"/>
                <w:sz w:val="22"/>
                <w:szCs w:val="22"/>
              </w:rPr>
              <w:t>》《</w:t>
            </w:r>
            <w:r>
              <w:rPr>
                <w:rFonts w:hint="eastAsia" w:ascii="Times New Roman" w:hAnsi="Times New Roman" w:cs="Times New Roman"/>
                <w:kern w:val="0"/>
                <w:sz w:val="22"/>
                <w:szCs w:val="22"/>
                <w:lang w:eastAsia="zh-CN"/>
              </w:rPr>
              <w:t>中华人民共和国动物防疫法</w:t>
            </w:r>
            <w:r>
              <w:rPr>
                <w:rFonts w:hint="eastAsia" w:ascii="Times New Roman" w:hAnsi="Times New Roman" w:eastAsia="宋体" w:cs="Times New Roman"/>
                <w:kern w:val="0"/>
                <w:sz w:val="22"/>
                <w:szCs w:val="22"/>
              </w:rPr>
              <w:t>》《病死畜禽和病害畜禽产品无害化处理管理办法》等</w:t>
            </w:r>
          </w:p>
        </w:tc>
        <w:tc>
          <w:tcPr>
            <w:tcW w:w="1772" w:type="dxa"/>
            <w:tcBorders>
              <w:top w:val="single" w:color="000000" w:sz="4" w:space="0"/>
              <w:left w:val="nil"/>
              <w:bottom w:val="single" w:color="000000" w:sz="4" w:space="0"/>
              <w:right w:val="single" w:color="000000" w:sz="4" w:space="0"/>
            </w:tcBorders>
            <w:shd w:val="clear" w:color="auto" w:fill="auto"/>
            <w:noWrap/>
            <w:vAlign w:val="center"/>
          </w:tcPr>
          <w:p w14:paraId="72604CDC">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shd w:val="clear" w:color="auto" w:fill="auto"/>
            <w:noWrap/>
            <w:vAlign w:val="center"/>
          </w:tcPr>
          <w:p w14:paraId="72B1CE6B">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33F0E451">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1.证件档案2.管理兽药产品管理及使用3.饲料和饲料添加剂产品管理及使用4.无害化处理情况5.安全生产情况等</w:t>
            </w:r>
          </w:p>
        </w:tc>
        <w:tc>
          <w:tcPr>
            <w:tcW w:w="963" w:type="dxa"/>
            <w:tcBorders>
              <w:top w:val="single" w:color="000000" w:sz="4" w:space="0"/>
              <w:left w:val="nil"/>
              <w:bottom w:val="single" w:color="000000" w:sz="4" w:space="0"/>
              <w:right w:val="single" w:color="000000" w:sz="4" w:space="0"/>
            </w:tcBorders>
            <w:noWrap/>
            <w:vAlign w:val="center"/>
          </w:tcPr>
          <w:p w14:paraId="08C6A615">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一般检查</w:t>
            </w:r>
          </w:p>
        </w:tc>
        <w:tc>
          <w:tcPr>
            <w:tcW w:w="1155" w:type="dxa"/>
            <w:tcBorders>
              <w:top w:val="single" w:color="000000" w:sz="4" w:space="0"/>
              <w:left w:val="nil"/>
              <w:bottom w:val="single" w:color="000000" w:sz="4" w:space="0"/>
              <w:right w:val="single" w:color="000000" w:sz="4" w:space="0"/>
            </w:tcBorders>
            <w:noWrap/>
            <w:vAlign w:val="center"/>
          </w:tcPr>
          <w:p w14:paraId="74B9FECD">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cs="Times New Roman"/>
                <w:kern w:val="0"/>
                <w:sz w:val="22"/>
                <w:szCs w:val="22"/>
                <w:lang w:val="en-US" w:eastAsia="zh-CN"/>
              </w:rPr>
              <w:t>每季度抽查24家</w:t>
            </w:r>
          </w:p>
        </w:tc>
        <w:tc>
          <w:tcPr>
            <w:tcW w:w="1155" w:type="dxa"/>
            <w:tcBorders>
              <w:top w:val="single" w:color="000000" w:sz="4" w:space="0"/>
              <w:left w:val="nil"/>
              <w:bottom w:val="single" w:color="000000" w:sz="4" w:space="0"/>
              <w:right w:val="single" w:color="000000" w:sz="4" w:space="0"/>
            </w:tcBorders>
            <w:noWrap/>
            <w:vAlign w:val="center"/>
          </w:tcPr>
          <w:p w14:paraId="7269372A">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1-12月</w:t>
            </w:r>
          </w:p>
        </w:tc>
      </w:tr>
      <w:tr w14:paraId="4119C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1"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0D674226">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16</w:t>
            </w:r>
          </w:p>
        </w:tc>
        <w:tc>
          <w:tcPr>
            <w:tcW w:w="1595" w:type="dxa"/>
            <w:tcBorders>
              <w:top w:val="single" w:color="000000" w:sz="4" w:space="0"/>
              <w:left w:val="nil"/>
              <w:bottom w:val="single" w:color="000000" w:sz="4" w:space="0"/>
              <w:right w:val="single" w:color="000000" w:sz="4" w:space="0"/>
            </w:tcBorders>
            <w:noWrap/>
            <w:vAlign w:val="center"/>
          </w:tcPr>
          <w:p w14:paraId="57C3EC4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转基因农产品加工企业检查</w:t>
            </w:r>
          </w:p>
        </w:tc>
        <w:tc>
          <w:tcPr>
            <w:tcW w:w="3465" w:type="dxa"/>
            <w:tcBorders>
              <w:top w:val="single" w:color="000000" w:sz="4" w:space="0"/>
              <w:left w:val="nil"/>
              <w:bottom w:val="single" w:color="000000" w:sz="4" w:space="0"/>
              <w:right w:val="single" w:color="000000" w:sz="4" w:space="0"/>
            </w:tcBorders>
            <w:noWrap/>
            <w:vAlign w:val="center"/>
          </w:tcPr>
          <w:p w14:paraId="73A62084">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《农业转基因生物加工审批办法》《农业转基因生物安全评价管理办法》等</w:t>
            </w:r>
          </w:p>
        </w:tc>
        <w:tc>
          <w:tcPr>
            <w:tcW w:w="1772" w:type="dxa"/>
            <w:tcBorders>
              <w:top w:val="single" w:color="000000" w:sz="4" w:space="0"/>
              <w:left w:val="nil"/>
              <w:bottom w:val="single" w:color="000000" w:sz="4" w:space="0"/>
              <w:right w:val="single" w:color="000000" w:sz="4" w:space="0"/>
            </w:tcBorders>
            <w:noWrap/>
            <w:vAlign w:val="center"/>
          </w:tcPr>
          <w:p w14:paraId="4C2E924D">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noWrap/>
            <w:vAlign w:val="center"/>
          </w:tcPr>
          <w:p w14:paraId="7CC57F36">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noWrap/>
            <w:vAlign w:val="center"/>
          </w:tcPr>
          <w:p w14:paraId="13A77DE0">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1.加工许可证2.安全人员在岗情况3.农业转基因产品管理情况4.安全生产情况等</w:t>
            </w:r>
          </w:p>
        </w:tc>
        <w:tc>
          <w:tcPr>
            <w:tcW w:w="963" w:type="dxa"/>
            <w:tcBorders>
              <w:top w:val="single" w:color="000000" w:sz="4" w:space="0"/>
              <w:left w:val="nil"/>
              <w:bottom w:val="single" w:color="000000" w:sz="4" w:space="0"/>
              <w:right w:val="single" w:color="000000" w:sz="4" w:space="0"/>
            </w:tcBorders>
            <w:noWrap/>
            <w:vAlign w:val="center"/>
          </w:tcPr>
          <w:p w14:paraId="4F04C2B6">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专项检查</w:t>
            </w:r>
          </w:p>
        </w:tc>
        <w:tc>
          <w:tcPr>
            <w:tcW w:w="1155" w:type="dxa"/>
            <w:tcBorders>
              <w:top w:val="single" w:color="000000" w:sz="4" w:space="0"/>
              <w:left w:val="nil"/>
              <w:bottom w:val="single" w:color="000000" w:sz="4" w:space="0"/>
              <w:right w:val="single" w:color="000000" w:sz="4" w:space="0"/>
            </w:tcBorders>
            <w:noWrap/>
            <w:vAlign w:val="center"/>
          </w:tcPr>
          <w:p w14:paraId="79A0E6D1">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eastAsia="zh-CN"/>
              </w:rPr>
            </w:pPr>
            <w:r>
              <w:rPr>
                <w:rFonts w:hint="eastAsia" w:ascii="Times New Roman" w:hAnsi="Times New Roman" w:cs="Times New Roman"/>
                <w:kern w:val="0"/>
                <w:sz w:val="22"/>
                <w:szCs w:val="22"/>
                <w:lang w:val="en-US" w:eastAsia="zh-CN"/>
              </w:rPr>
              <w:t>3次</w:t>
            </w:r>
          </w:p>
        </w:tc>
        <w:tc>
          <w:tcPr>
            <w:tcW w:w="1155" w:type="dxa"/>
            <w:tcBorders>
              <w:top w:val="single" w:color="000000" w:sz="4" w:space="0"/>
              <w:left w:val="nil"/>
              <w:bottom w:val="single" w:color="000000" w:sz="4" w:space="0"/>
              <w:right w:val="single" w:color="000000" w:sz="4" w:space="0"/>
            </w:tcBorders>
            <w:noWrap/>
            <w:vAlign w:val="center"/>
          </w:tcPr>
          <w:p w14:paraId="1504F5FC">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cs="Times New Roman"/>
                <w:kern w:val="0"/>
                <w:sz w:val="22"/>
                <w:szCs w:val="22"/>
                <w:lang w:eastAsia="zh-CN"/>
              </w:rPr>
              <w:t>元</w:t>
            </w:r>
            <w:r>
              <w:rPr>
                <w:rFonts w:hint="eastAsia" w:ascii="Times New Roman" w:hAnsi="Times New Roman" w:eastAsia="宋体" w:cs="Times New Roman"/>
                <w:kern w:val="0"/>
                <w:sz w:val="22"/>
                <w:szCs w:val="22"/>
              </w:rPr>
              <w:t>旦、春节；“五一”劳动节期间；“十一”国庆节、中秋节期间</w:t>
            </w:r>
          </w:p>
        </w:tc>
      </w:tr>
      <w:tr w14:paraId="0986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7FF78435">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17</w:t>
            </w:r>
          </w:p>
        </w:tc>
        <w:tc>
          <w:tcPr>
            <w:tcW w:w="1595" w:type="dxa"/>
            <w:tcBorders>
              <w:top w:val="single" w:color="000000" w:sz="4" w:space="0"/>
              <w:left w:val="nil"/>
              <w:bottom w:val="single" w:color="000000" w:sz="4" w:space="0"/>
              <w:right w:val="single" w:color="000000" w:sz="4" w:space="0"/>
            </w:tcBorders>
            <w:shd w:val="clear" w:color="auto" w:fill="auto"/>
            <w:noWrap/>
            <w:vAlign w:val="center"/>
          </w:tcPr>
          <w:p w14:paraId="47E20D04">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转基因农产品加工企业检查</w:t>
            </w:r>
          </w:p>
        </w:tc>
        <w:tc>
          <w:tcPr>
            <w:tcW w:w="3465" w:type="dxa"/>
            <w:tcBorders>
              <w:top w:val="single" w:color="000000" w:sz="4" w:space="0"/>
              <w:left w:val="nil"/>
              <w:bottom w:val="single" w:color="000000" w:sz="4" w:space="0"/>
              <w:right w:val="single" w:color="000000" w:sz="4" w:space="0"/>
            </w:tcBorders>
            <w:shd w:val="clear" w:color="auto" w:fill="auto"/>
            <w:noWrap/>
            <w:vAlign w:val="center"/>
          </w:tcPr>
          <w:p w14:paraId="71FF3022">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《农业转基因生物加工审批办法》《农业转基因生物安全评价管理办法》等</w:t>
            </w:r>
          </w:p>
        </w:tc>
        <w:tc>
          <w:tcPr>
            <w:tcW w:w="1772" w:type="dxa"/>
            <w:tcBorders>
              <w:top w:val="single" w:color="000000" w:sz="4" w:space="0"/>
              <w:left w:val="nil"/>
              <w:bottom w:val="single" w:color="000000" w:sz="4" w:space="0"/>
              <w:right w:val="single" w:color="000000" w:sz="4" w:space="0"/>
            </w:tcBorders>
            <w:shd w:val="clear" w:color="auto" w:fill="auto"/>
            <w:noWrap/>
            <w:vAlign w:val="center"/>
          </w:tcPr>
          <w:p w14:paraId="206E37F2">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安顺市农业农村局</w:t>
            </w:r>
          </w:p>
        </w:tc>
        <w:tc>
          <w:tcPr>
            <w:tcW w:w="1436" w:type="dxa"/>
            <w:tcBorders>
              <w:top w:val="single" w:color="000000" w:sz="4" w:space="0"/>
              <w:left w:val="nil"/>
              <w:bottom w:val="single" w:color="000000" w:sz="4" w:space="0"/>
              <w:right w:val="single" w:color="000000" w:sz="4" w:space="0"/>
            </w:tcBorders>
            <w:shd w:val="clear" w:color="auto" w:fill="auto"/>
            <w:noWrap/>
            <w:vAlign w:val="center"/>
          </w:tcPr>
          <w:p w14:paraId="3ED348D7">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区域内相关企业</w:t>
            </w:r>
          </w:p>
        </w:tc>
        <w:tc>
          <w:tcPr>
            <w:tcW w:w="3299" w:type="dxa"/>
            <w:tcBorders>
              <w:top w:val="single" w:color="000000" w:sz="4" w:space="0"/>
              <w:left w:val="nil"/>
              <w:bottom w:val="single" w:color="000000" w:sz="4" w:space="0"/>
              <w:right w:val="single" w:color="000000" w:sz="4" w:space="0"/>
            </w:tcBorders>
            <w:shd w:val="clear" w:color="auto" w:fill="auto"/>
            <w:noWrap/>
            <w:vAlign w:val="center"/>
          </w:tcPr>
          <w:p w14:paraId="6FA6C2B8">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rPr>
              <w:t>1.加工许可证2.安全人员在岗情况3.农业转基因产品管理情况4.安全生产情况等</w:t>
            </w:r>
          </w:p>
        </w:tc>
        <w:tc>
          <w:tcPr>
            <w:tcW w:w="963" w:type="dxa"/>
            <w:tcBorders>
              <w:top w:val="single" w:color="000000" w:sz="4" w:space="0"/>
              <w:left w:val="nil"/>
              <w:bottom w:val="single" w:color="000000" w:sz="4" w:space="0"/>
              <w:right w:val="single" w:color="000000" w:sz="4" w:space="0"/>
            </w:tcBorders>
            <w:shd w:val="clear" w:color="auto" w:fill="auto"/>
            <w:noWrap/>
            <w:vAlign w:val="center"/>
          </w:tcPr>
          <w:p w14:paraId="09F75D52">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eastAsia="zh-CN"/>
              </w:rPr>
              <w:t>一般</w:t>
            </w:r>
            <w:r>
              <w:rPr>
                <w:rFonts w:hint="eastAsia" w:ascii="Times New Roman" w:hAnsi="Times New Roman" w:eastAsia="宋体" w:cs="Times New Roman"/>
                <w:kern w:val="0"/>
                <w:sz w:val="22"/>
                <w:szCs w:val="22"/>
              </w:rPr>
              <w:t>检查</w:t>
            </w:r>
          </w:p>
        </w:tc>
        <w:tc>
          <w:tcPr>
            <w:tcW w:w="1155" w:type="dxa"/>
            <w:tcBorders>
              <w:top w:val="single" w:color="000000" w:sz="4" w:space="0"/>
              <w:left w:val="nil"/>
              <w:bottom w:val="single" w:color="000000" w:sz="4" w:space="0"/>
              <w:right w:val="single" w:color="000000" w:sz="4" w:space="0"/>
            </w:tcBorders>
            <w:noWrap/>
            <w:vAlign w:val="center"/>
          </w:tcPr>
          <w:p w14:paraId="0192E8DC">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cs="Times New Roman"/>
                <w:kern w:val="0"/>
                <w:sz w:val="22"/>
                <w:szCs w:val="22"/>
                <w:lang w:val="en-US" w:eastAsia="zh-CN"/>
              </w:rPr>
              <w:t>4</w:t>
            </w:r>
            <w:r>
              <w:rPr>
                <w:rFonts w:hint="eastAsia" w:ascii="Times New Roman" w:hAnsi="Times New Roman" w:eastAsia="宋体" w:cs="Times New Roman"/>
                <w:kern w:val="0"/>
                <w:sz w:val="22"/>
                <w:szCs w:val="22"/>
              </w:rPr>
              <w:t>次</w:t>
            </w:r>
          </w:p>
        </w:tc>
        <w:tc>
          <w:tcPr>
            <w:tcW w:w="1155" w:type="dxa"/>
            <w:tcBorders>
              <w:top w:val="single" w:color="000000" w:sz="4" w:space="0"/>
              <w:left w:val="nil"/>
              <w:bottom w:val="single" w:color="000000" w:sz="4" w:space="0"/>
              <w:right w:val="single" w:color="000000" w:sz="4" w:space="0"/>
            </w:tcBorders>
            <w:noWrap/>
            <w:vAlign w:val="center"/>
          </w:tcPr>
          <w:p w14:paraId="30AC1679">
            <w:pPr>
              <w:adjustRightInd w:val="0"/>
              <w:snapToGrid w:val="0"/>
              <w:spacing w:line="280" w:lineRule="exact"/>
              <w:ind w:firstLine="0"/>
              <w:jc w:val="center"/>
              <w:textAlignment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1-12月</w:t>
            </w:r>
          </w:p>
        </w:tc>
      </w:tr>
      <w:tr w14:paraId="147A3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tcBorders>
              <w:top w:val="single" w:color="000000" w:sz="4" w:space="0"/>
              <w:left w:val="single" w:color="000000" w:sz="4" w:space="0"/>
              <w:bottom w:val="single" w:color="000000" w:sz="4" w:space="0"/>
              <w:right w:val="single" w:color="000000" w:sz="4" w:space="0"/>
            </w:tcBorders>
            <w:noWrap/>
            <w:vAlign w:val="center"/>
          </w:tcPr>
          <w:p w14:paraId="2C86882C">
            <w:pPr>
              <w:adjustRightInd w:val="0"/>
              <w:snapToGrid w:val="0"/>
              <w:spacing w:line="280" w:lineRule="exact"/>
              <w:ind w:firstLine="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18</w:t>
            </w:r>
          </w:p>
        </w:tc>
        <w:tc>
          <w:tcPr>
            <w:tcW w:w="1595" w:type="dxa"/>
            <w:tcBorders>
              <w:top w:val="single" w:color="000000" w:sz="4" w:space="0"/>
              <w:left w:val="nil"/>
              <w:bottom w:val="single" w:color="000000" w:sz="4" w:space="0"/>
              <w:right w:val="single" w:color="000000" w:sz="4" w:space="0"/>
            </w:tcBorders>
            <w:shd w:val="clear" w:color="auto" w:fill="auto"/>
            <w:noWrap/>
            <w:vAlign w:val="center"/>
          </w:tcPr>
          <w:p w14:paraId="6E284370">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动物免疫监督检查</w:t>
            </w:r>
          </w:p>
        </w:tc>
        <w:tc>
          <w:tcPr>
            <w:tcW w:w="3465" w:type="dxa"/>
            <w:tcBorders>
              <w:top w:val="single" w:color="000000" w:sz="4" w:space="0"/>
              <w:left w:val="nil"/>
              <w:bottom w:val="single" w:color="000000" w:sz="4" w:space="0"/>
              <w:right w:val="single" w:color="000000" w:sz="4" w:space="0"/>
            </w:tcBorders>
            <w:shd w:val="clear" w:color="auto" w:fill="auto"/>
            <w:noWrap/>
            <w:vAlign w:val="center"/>
          </w:tcPr>
          <w:p w14:paraId="78DBF40B">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《中华人民共和国动物防疫法》第十八条、第七十四条</w:t>
            </w:r>
          </w:p>
        </w:tc>
        <w:tc>
          <w:tcPr>
            <w:tcW w:w="1772" w:type="dxa"/>
            <w:tcBorders>
              <w:top w:val="single" w:color="000000" w:sz="4" w:space="0"/>
              <w:left w:val="nil"/>
              <w:bottom w:val="single" w:color="000000" w:sz="4" w:space="0"/>
              <w:right w:val="single" w:color="000000" w:sz="4" w:space="0"/>
            </w:tcBorders>
            <w:shd w:val="clear" w:color="auto" w:fill="auto"/>
            <w:noWrap/>
            <w:vAlign w:val="center"/>
          </w:tcPr>
          <w:p w14:paraId="445FF677">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安顺市农业农村局</w:t>
            </w:r>
          </w:p>
        </w:tc>
        <w:tc>
          <w:tcPr>
            <w:tcW w:w="1436" w:type="dxa"/>
            <w:tcBorders>
              <w:top w:val="single" w:color="000000" w:sz="4" w:space="0"/>
              <w:left w:val="nil"/>
              <w:bottom w:val="single" w:color="000000" w:sz="4" w:space="0"/>
              <w:right w:val="single" w:color="000000" w:sz="4" w:space="0"/>
            </w:tcBorders>
            <w:shd w:val="clear" w:color="auto" w:fill="auto"/>
            <w:noWrap/>
            <w:vAlign w:val="center"/>
          </w:tcPr>
          <w:p w14:paraId="6E7EC78E">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养殖场（户）</w:t>
            </w:r>
          </w:p>
        </w:tc>
        <w:tc>
          <w:tcPr>
            <w:tcW w:w="3299" w:type="dxa"/>
            <w:tcBorders>
              <w:top w:val="single" w:color="000000" w:sz="4" w:space="0"/>
              <w:left w:val="nil"/>
              <w:bottom w:val="single" w:color="000000" w:sz="4" w:space="0"/>
              <w:right w:val="single" w:color="000000" w:sz="4" w:space="0"/>
            </w:tcBorders>
            <w:shd w:val="clear" w:color="auto" w:fill="auto"/>
            <w:noWrap/>
            <w:vAlign w:val="center"/>
          </w:tcPr>
          <w:p w14:paraId="43CCD0BD">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动物疫病强制免疫实施及效果评估等</w:t>
            </w:r>
          </w:p>
        </w:tc>
        <w:tc>
          <w:tcPr>
            <w:tcW w:w="963" w:type="dxa"/>
            <w:tcBorders>
              <w:top w:val="single" w:color="000000" w:sz="4" w:space="0"/>
              <w:left w:val="nil"/>
              <w:bottom w:val="single" w:color="000000" w:sz="4" w:space="0"/>
              <w:right w:val="single" w:color="000000" w:sz="4" w:space="0"/>
            </w:tcBorders>
            <w:shd w:val="clear" w:color="auto" w:fill="auto"/>
            <w:noWrap/>
            <w:vAlign w:val="center"/>
          </w:tcPr>
          <w:p w14:paraId="4B828F53">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一般检查</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5FAC9A6D">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w:t>
            </w:r>
            <w:r>
              <w:rPr>
                <w:rFonts w:hint="eastAsia" w:ascii="Times New Roman" w:hAnsi="Times New Roman" w:cs="Times New Roman"/>
                <w:kern w:val="0"/>
                <w:sz w:val="22"/>
                <w:szCs w:val="22"/>
                <w:lang w:val="en-US" w:eastAsia="zh-CN"/>
              </w:rPr>
              <w:t>次</w:t>
            </w:r>
          </w:p>
        </w:tc>
        <w:tc>
          <w:tcPr>
            <w:tcW w:w="1155" w:type="dxa"/>
            <w:tcBorders>
              <w:top w:val="single" w:color="000000" w:sz="4" w:space="0"/>
              <w:left w:val="nil"/>
              <w:bottom w:val="single" w:color="000000" w:sz="4" w:space="0"/>
              <w:right w:val="single" w:color="000000" w:sz="4" w:space="0"/>
            </w:tcBorders>
            <w:shd w:val="clear" w:color="auto" w:fill="auto"/>
            <w:noWrap/>
            <w:vAlign w:val="center"/>
          </w:tcPr>
          <w:p w14:paraId="50D7103C">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1-12月</w:t>
            </w:r>
          </w:p>
        </w:tc>
      </w:tr>
      <w:tr w14:paraId="24805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721" w:type="dxa"/>
            <w:vAlign w:val="center"/>
          </w:tcPr>
          <w:p w14:paraId="5F8EF503">
            <w:pPr>
              <w:adjustRightInd w:val="0"/>
              <w:snapToGrid w:val="0"/>
              <w:spacing w:line="280" w:lineRule="exact"/>
              <w:ind w:firstLine="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19</w:t>
            </w:r>
          </w:p>
        </w:tc>
        <w:tc>
          <w:tcPr>
            <w:tcW w:w="1595" w:type="dxa"/>
            <w:shd w:val="clear" w:color="auto" w:fill="auto"/>
            <w:vAlign w:val="center"/>
          </w:tcPr>
          <w:p w14:paraId="623E2BA6">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经营动物、动物产品的集贸市场动物防疫条件的监督检查</w:t>
            </w:r>
          </w:p>
        </w:tc>
        <w:tc>
          <w:tcPr>
            <w:tcW w:w="3465" w:type="dxa"/>
            <w:shd w:val="clear" w:color="auto" w:fill="auto"/>
            <w:vAlign w:val="center"/>
          </w:tcPr>
          <w:p w14:paraId="698E5D99">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《中华人民共和国动物防疫法》第二十六条，《动物防疫条件审查办法》第十一条、第十二条</w:t>
            </w:r>
          </w:p>
        </w:tc>
        <w:tc>
          <w:tcPr>
            <w:tcW w:w="1772" w:type="dxa"/>
            <w:shd w:val="clear" w:color="auto" w:fill="auto"/>
            <w:vAlign w:val="center"/>
          </w:tcPr>
          <w:p w14:paraId="4B213607">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安顺市农业农村局</w:t>
            </w:r>
          </w:p>
        </w:tc>
        <w:tc>
          <w:tcPr>
            <w:tcW w:w="1436" w:type="dxa"/>
            <w:shd w:val="clear" w:color="auto" w:fill="auto"/>
            <w:vAlign w:val="center"/>
          </w:tcPr>
          <w:p w14:paraId="53F9BA3F">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畜禽交易市场</w:t>
            </w:r>
          </w:p>
        </w:tc>
        <w:tc>
          <w:tcPr>
            <w:tcW w:w="3299" w:type="dxa"/>
            <w:shd w:val="clear" w:color="auto" w:fill="auto"/>
            <w:vAlign w:val="center"/>
          </w:tcPr>
          <w:p w14:paraId="2D3639E8">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动物防疫条件等</w:t>
            </w:r>
          </w:p>
        </w:tc>
        <w:tc>
          <w:tcPr>
            <w:tcW w:w="963" w:type="dxa"/>
            <w:shd w:val="clear" w:color="auto" w:fill="auto"/>
            <w:vAlign w:val="center"/>
          </w:tcPr>
          <w:p w14:paraId="487099FF">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一般检查</w:t>
            </w:r>
          </w:p>
        </w:tc>
        <w:tc>
          <w:tcPr>
            <w:tcW w:w="1155" w:type="dxa"/>
            <w:shd w:val="clear" w:color="auto" w:fill="auto"/>
            <w:vAlign w:val="center"/>
          </w:tcPr>
          <w:p w14:paraId="46D91077">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2</w:t>
            </w:r>
            <w:r>
              <w:rPr>
                <w:rFonts w:hint="eastAsia" w:ascii="Times New Roman" w:hAnsi="Times New Roman" w:cs="Times New Roman"/>
                <w:kern w:val="0"/>
                <w:sz w:val="22"/>
                <w:szCs w:val="22"/>
                <w:lang w:val="en-US" w:eastAsia="zh-CN"/>
              </w:rPr>
              <w:t>次</w:t>
            </w:r>
          </w:p>
        </w:tc>
        <w:tc>
          <w:tcPr>
            <w:tcW w:w="1155" w:type="dxa"/>
            <w:shd w:val="clear" w:color="auto" w:fill="auto"/>
            <w:vAlign w:val="center"/>
          </w:tcPr>
          <w:p w14:paraId="285FAB82">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1-12月</w:t>
            </w:r>
          </w:p>
        </w:tc>
      </w:tr>
      <w:tr w14:paraId="161E8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vAlign w:val="center"/>
          </w:tcPr>
          <w:p w14:paraId="6EF14204">
            <w:pPr>
              <w:adjustRightInd w:val="0"/>
              <w:snapToGrid w:val="0"/>
              <w:spacing w:line="280" w:lineRule="exact"/>
              <w:ind w:firstLine="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20</w:t>
            </w:r>
          </w:p>
        </w:tc>
        <w:tc>
          <w:tcPr>
            <w:tcW w:w="1595" w:type="dxa"/>
            <w:shd w:val="clear" w:color="auto" w:fill="auto"/>
            <w:vAlign w:val="center"/>
          </w:tcPr>
          <w:p w14:paraId="5821642C">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病原微生物实验室生物安全管理的监督检查</w:t>
            </w:r>
          </w:p>
        </w:tc>
        <w:tc>
          <w:tcPr>
            <w:tcW w:w="3465" w:type="dxa"/>
            <w:shd w:val="clear" w:color="auto" w:fill="auto"/>
            <w:vAlign w:val="center"/>
          </w:tcPr>
          <w:p w14:paraId="263476F9">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《病原微生物实验室生物安全管理条例》第四十九条</w:t>
            </w:r>
          </w:p>
        </w:tc>
        <w:tc>
          <w:tcPr>
            <w:tcW w:w="1772" w:type="dxa"/>
            <w:shd w:val="clear" w:color="auto" w:fill="auto"/>
            <w:vAlign w:val="center"/>
          </w:tcPr>
          <w:p w14:paraId="0CE47CF6">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安顺市农业农村局</w:t>
            </w:r>
          </w:p>
        </w:tc>
        <w:tc>
          <w:tcPr>
            <w:tcW w:w="1436" w:type="dxa"/>
            <w:shd w:val="clear" w:color="auto" w:fill="auto"/>
            <w:vAlign w:val="center"/>
          </w:tcPr>
          <w:p w14:paraId="19EE301B">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兽医实验室</w:t>
            </w:r>
          </w:p>
        </w:tc>
        <w:tc>
          <w:tcPr>
            <w:tcW w:w="3299" w:type="dxa"/>
            <w:shd w:val="clear" w:color="auto" w:fill="auto"/>
            <w:vAlign w:val="center"/>
          </w:tcPr>
          <w:p w14:paraId="78D91286">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实验室考核备案、实验室生物安全管理等</w:t>
            </w:r>
          </w:p>
        </w:tc>
        <w:tc>
          <w:tcPr>
            <w:tcW w:w="963" w:type="dxa"/>
            <w:shd w:val="clear" w:color="auto" w:fill="auto"/>
            <w:vAlign w:val="center"/>
          </w:tcPr>
          <w:p w14:paraId="2A971FFB">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一般检查</w:t>
            </w:r>
          </w:p>
        </w:tc>
        <w:tc>
          <w:tcPr>
            <w:tcW w:w="1155" w:type="dxa"/>
            <w:shd w:val="clear" w:color="auto" w:fill="auto"/>
            <w:vAlign w:val="center"/>
          </w:tcPr>
          <w:p w14:paraId="2BD368CA">
            <w:pPr>
              <w:adjustRightInd w:val="0"/>
              <w:snapToGrid w:val="0"/>
              <w:spacing w:line="280" w:lineRule="exact"/>
              <w:ind w:firstLine="0"/>
              <w:jc w:val="center"/>
              <w:textAlignment w:val="center"/>
              <w:rPr>
                <w:rFonts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w:t>
            </w:r>
            <w:r>
              <w:rPr>
                <w:rFonts w:hint="eastAsia" w:ascii="Times New Roman" w:hAnsi="Times New Roman" w:cs="Times New Roman"/>
                <w:kern w:val="0"/>
                <w:sz w:val="22"/>
                <w:szCs w:val="22"/>
                <w:lang w:val="en-US" w:eastAsia="zh-CN"/>
              </w:rPr>
              <w:t>次</w:t>
            </w:r>
          </w:p>
        </w:tc>
        <w:tc>
          <w:tcPr>
            <w:tcW w:w="1155" w:type="dxa"/>
            <w:shd w:val="clear" w:color="auto" w:fill="auto"/>
            <w:vAlign w:val="center"/>
          </w:tcPr>
          <w:p w14:paraId="589CFAF9">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1-12月</w:t>
            </w:r>
          </w:p>
        </w:tc>
      </w:tr>
      <w:tr w14:paraId="1C6F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vAlign w:val="center"/>
          </w:tcPr>
          <w:p w14:paraId="5BC084DF">
            <w:pPr>
              <w:adjustRightInd w:val="0"/>
              <w:snapToGrid w:val="0"/>
              <w:spacing w:line="280" w:lineRule="exact"/>
              <w:ind w:firstLine="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21</w:t>
            </w:r>
          </w:p>
        </w:tc>
        <w:tc>
          <w:tcPr>
            <w:tcW w:w="1595" w:type="dxa"/>
            <w:shd w:val="clear" w:color="auto" w:fill="auto"/>
            <w:vAlign w:val="center"/>
          </w:tcPr>
          <w:p w14:paraId="07A9FE0F">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农产品质量安全监督检查</w:t>
            </w:r>
          </w:p>
        </w:tc>
        <w:tc>
          <w:tcPr>
            <w:tcW w:w="3465" w:type="dxa"/>
            <w:shd w:val="clear" w:color="auto" w:fill="auto"/>
            <w:vAlign w:val="center"/>
          </w:tcPr>
          <w:p w14:paraId="1377EF52">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《中华人民共和国农产品质量安全法》第五十二条</w:t>
            </w:r>
          </w:p>
        </w:tc>
        <w:tc>
          <w:tcPr>
            <w:tcW w:w="1772" w:type="dxa"/>
            <w:shd w:val="clear" w:color="auto" w:fill="auto"/>
            <w:vAlign w:val="center"/>
          </w:tcPr>
          <w:p w14:paraId="4D00B95E">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安顺市农业农村局</w:t>
            </w:r>
          </w:p>
        </w:tc>
        <w:tc>
          <w:tcPr>
            <w:tcW w:w="1436" w:type="dxa"/>
            <w:shd w:val="clear" w:color="auto" w:fill="auto"/>
            <w:vAlign w:val="center"/>
          </w:tcPr>
          <w:p w14:paraId="369C6ECE">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区域内农产品生产经营主体</w:t>
            </w:r>
          </w:p>
        </w:tc>
        <w:tc>
          <w:tcPr>
            <w:tcW w:w="3299" w:type="dxa"/>
            <w:shd w:val="clear" w:color="auto" w:fill="auto"/>
            <w:vAlign w:val="center"/>
          </w:tcPr>
          <w:p w14:paraId="6E456AEF">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农产品产地环境、农业投入品购买和使用、农产品生产记录、承诺达标合格证开具等情况</w:t>
            </w:r>
          </w:p>
        </w:tc>
        <w:tc>
          <w:tcPr>
            <w:tcW w:w="963" w:type="dxa"/>
            <w:shd w:val="clear" w:color="auto" w:fill="auto"/>
            <w:vAlign w:val="center"/>
          </w:tcPr>
          <w:p w14:paraId="58F2962F">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一般检查</w:t>
            </w:r>
          </w:p>
        </w:tc>
        <w:tc>
          <w:tcPr>
            <w:tcW w:w="1155" w:type="dxa"/>
            <w:shd w:val="clear" w:color="auto" w:fill="auto"/>
            <w:vAlign w:val="center"/>
          </w:tcPr>
          <w:p w14:paraId="13B9F7EF">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每季度开展1次，每次随机检查2-3个农产品生产主体</w:t>
            </w:r>
          </w:p>
        </w:tc>
        <w:tc>
          <w:tcPr>
            <w:tcW w:w="1155" w:type="dxa"/>
            <w:shd w:val="clear" w:color="auto" w:fill="auto"/>
            <w:vAlign w:val="center"/>
          </w:tcPr>
          <w:p w14:paraId="3599B536">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1-12月</w:t>
            </w:r>
          </w:p>
        </w:tc>
      </w:tr>
      <w:tr w14:paraId="4DB95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21" w:type="dxa"/>
            <w:vAlign w:val="center"/>
          </w:tcPr>
          <w:p w14:paraId="79F0FBA0">
            <w:pPr>
              <w:adjustRightInd w:val="0"/>
              <w:snapToGrid w:val="0"/>
              <w:spacing w:line="280" w:lineRule="exact"/>
              <w:ind w:firstLine="0"/>
              <w:jc w:val="center"/>
              <w:textAlignment w:val="center"/>
              <w:rPr>
                <w:rFonts w:hint="default"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22</w:t>
            </w:r>
          </w:p>
        </w:tc>
        <w:tc>
          <w:tcPr>
            <w:tcW w:w="1595" w:type="dxa"/>
            <w:shd w:val="clear" w:color="auto" w:fill="auto"/>
            <w:vAlign w:val="center"/>
          </w:tcPr>
          <w:p w14:paraId="11EB98F0">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绿色食品监督检查</w:t>
            </w:r>
          </w:p>
        </w:tc>
        <w:tc>
          <w:tcPr>
            <w:tcW w:w="3465" w:type="dxa"/>
            <w:shd w:val="clear" w:color="auto" w:fill="auto"/>
            <w:vAlign w:val="center"/>
          </w:tcPr>
          <w:p w14:paraId="6070E7F3">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《绿色食品标志管理办法》第四、二十四条</w:t>
            </w:r>
          </w:p>
        </w:tc>
        <w:tc>
          <w:tcPr>
            <w:tcW w:w="1772" w:type="dxa"/>
            <w:shd w:val="clear" w:color="auto" w:fill="auto"/>
            <w:vAlign w:val="center"/>
          </w:tcPr>
          <w:p w14:paraId="58928328">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安顺市农业农村局</w:t>
            </w:r>
          </w:p>
        </w:tc>
        <w:tc>
          <w:tcPr>
            <w:tcW w:w="1436" w:type="dxa"/>
            <w:shd w:val="clear" w:color="auto" w:fill="auto"/>
            <w:vAlign w:val="center"/>
          </w:tcPr>
          <w:p w14:paraId="0EF34B8E">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绿色食品企业</w:t>
            </w:r>
          </w:p>
        </w:tc>
        <w:tc>
          <w:tcPr>
            <w:tcW w:w="3299" w:type="dxa"/>
            <w:shd w:val="clear" w:color="auto" w:fill="auto"/>
            <w:vAlign w:val="center"/>
          </w:tcPr>
          <w:p w14:paraId="66D45EAF">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对辖区内绿色食品产地环境、产品质量、包装标识、标志使用等情况的监督检查</w:t>
            </w:r>
          </w:p>
        </w:tc>
        <w:tc>
          <w:tcPr>
            <w:tcW w:w="963" w:type="dxa"/>
            <w:shd w:val="clear" w:color="auto" w:fill="auto"/>
            <w:vAlign w:val="center"/>
          </w:tcPr>
          <w:p w14:paraId="1C517711">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现场检查</w:t>
            </w:r>
          </w:p>
        </w:tc>
        <w:tc>
          <w:tcPr>
            <w:tcW w:w="1155" w:type="dxa"/>
            <w:shd w:val="clear" w:color="auto" w:fill="auto"/>
            <w:vAlign w:val="center"/>
          </w:tcPr>
          <w:p w14:paraId="2C38ADFA">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对每家申报主体开展1次现场检查</w:t>
            </w:r>
          </w:p>
        </w:tc>
        <w:tc>
          <w:tcPr>
            <w:tcW w:w="1155" w:type="dxa"/>
            <w:shd w:val="clear" w:color="auto" w:fill="auto"/>
            <w:vAlign w:val="center"/>
          </w:tcPr>
          <w:p w14:paraId="4806E3FC">
            <w:pPr>
              <w:adjustRightInd w:val="0"/>
              <w:snapToGrid w:val="0"/>
              <w:spacing w:line="280" w:lineRule="exact"/>
              <w:ind w:firstLine="0"/>
              <w:jc w:val="center"/>
              <w:textAlignment w:val="center"/>
              <w:rPr>
                <w:rFonts w:hint="eastAsia"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1-12月</w:t>
            </w:r>
          </w:p>
        </w:tc>
      </w:tr>
    </w:tbl>
    <w:p w14:paraId="4EF4310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Times New Roman"/>
          <w:kern w:val="2"/>
          <w:sz w:val="32"/>
          <w:szCs w:val="32"/>
          <w:lang w:val="en-US" w:eastAsia="zh-CN" w:bidi="ar-SA"/>
        </w:rPr>
      </w:pP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5162611"/>
    <w:rsid w:val="29387837"/>
    <w:rsid w:val="384A30E3"/>
    <w:rsid w:val="6CF21F38"/>
    <w:rsid w:val="770E2F52"/>
    <w:rsid w:val="77FC2EB3"/>
    <w:rsid w:val="7D8916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6">
    <w:name w:val="heading 1"/>
    <w:next w:val="1"/>
    <w:qFormat/>
    <w:uiPriority w:val="0"/>
    <w:pPr>
      <w:widowControl w:val="0"/>
      <w:adjustRightInd w:val="0"/>
      <w:snapToGrid w:val="0"/>
      <w:spacing w:line="700" w:lineRule="exact"/>
      <w:ind w:firstLine="0"/>
      <w:jc w:val="center"/>
      <w:outlineLvl w:val="0"/>
    </w:pPr>
    <w:rPr>
      <w:rFonts w:ascii="Times New Roman" w:hAnsi="Times New Roman" w:eastAsia="方正小标宋简体" w:cs="Times New Roman"/>
      <w:bCs/>
      <w:kern w:val="44"/>
      <w:sz w:val="44"/>
      <w:szCs w:val="44"/>
      <w:lang w:val="en-US" w:eastAsia="zh-CN" w:bidi="ar-SA"/>
    </w:rPr>
  </w:style>
  <w:style w:type="paragraph" w:styleId="7">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8">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jc w:val="both"/>
    </w:pPr>
    <w:rPr>
      <w:rFonts w:ascii="Times New Roman" w:hAnsi="Times New Roman" w:eastAsia="宋体" w:cs="Times New Roman"/>
      <w:sz w:val="21"/>
      <w:szCs w:val="22"/>
      <w:lang w:val="en-US" w:eastAsia="zh-CN" w:bidi="ar-SA"/>
    </w:rPr>
  </w:style>
  <w:style w:type="paragraph" w:customStyle="1" w:styleId="3">
    <w:name w:val="正文 New New New New New New New New New New New New New New New New New New"/>
    <w:next w:val="2"/>
    <w:qFormat/>
    <w:uiPriority w:val="0"/>
    <w:pPr>
      <w:widowControl w:val="0"/>
      <w:jc w:val="both"/>
    </w:pPr>
    <w:rPr>
      <w:rFonts w:ascii="Calibri" w:hAnsi="Calibri" w:eastAsia="宋体" w:cs="Times New Roman"/>
      <w:kern w:val="2"/>
      <w:sz w:val="21"/>
      <w:szCs w:val="21"/>
      <w:lang w:val="en-US" w:eastAsia="zh-CN" w:bidi="ar-SA"/>
    </w:rPr>
  </w:style>
  <w:style w:type="paragraph" w:customStyle="1" w:styleId="4">
    <w:name w:val="普通(网站)1"/>
    <w:basedOn w:val="1"/>
    <w:next w:val="5"/>
    <w:qFormat/>
    <w:uiPriority w:val="0"/>
    <w:pPr>
      <w:widowControl/>
      <w:spacing w:before="100" w:beforeAutospacing="1" w:after="100" w:afterAutospacing="1" w:line="360" w:lineRule="auto"/>
      <w:jc w:val="left"/>
    </w:pPr>
    <w:rPr>
      <w:rFonts w:ascii="宋体" w:eastAsia="宋体" w:cs="宋体"/>
      <w:color w:val="000000"/>
      <w:kern w:val="0"/>
      <w:sz w:val="28"/>
      <w:szCs w:val="28"/>
    </w:rPr>
  </w:style>
  <w:style w:type="paragraph" w:customStyle="1" w:styleId="5">
    <w:name w:val="索引 91"/>
    <w:basedOn w:val="1"/>
    <w:next w:val="1"/>
    <w:qFormat/>
    <w:uiPriority w:val="0"/>
    <w:pPr>
      <w:ind w:left="1600" w:leftChars="1600"/>
    </w:pPr>
    <w:rPr>
      <w:rFonts w:ascii="Times New Roman" w:hAnsi="Times New Roman"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 w:type="character" w:customStyle="1" w:styleId="13">
    <w:name w:val="font31"/>
    <w:basedOn w:val="11"/>
    <w:qFormat/>
    <w:uiPriority w:val="0"/>
    <w:rPr>
      <w:rFonts w:ascii="仿宋_GB2312" w:eastAsia="仿宋_GB2312" w:cs="仿宋_GB2312"/>
      <w:color w:val="000000"/>
      <w:sz w:val="22"/>
      <w:szCs w:val="22"/>
      <w:u w:val="none"/>
    </w:rPr>
  </w:style>
  <w:style w:type="character" w:customStyle="1" w:styleId="14">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15</Pages>
  <Words>4659</Words>
  <Characters>4783</Characters>
  <Lines>733</Lines>
  <Paragraphs>273</Paragraphs>
  <TotalTime>16</TotalTime>
  <ScaleCrop>false</ScaleCrop>
  <LinksUpToDate>false</LinksUpToDate>
  <CharactersWithSpaces>4803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2025-02-08T09:04:00Z</dcterms:created>
  <dc:creator>ZYtic</dc:creator>
  <cp:lastModifiedBy>ICE</cp:lastModifiedBy>
  <dcterms:modified xsi:type="dcterms:W3CDTF">2025-02-26T01:55:55Z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D95E5ECBD83F4BD194A3B4DD7221CD9B_13</vt:lpwstr>
  </property>
  <property fmtid="{D5CDD505-2E9C-101B-9397-08002B2CF9AE}" pid="4" name="KSOTemplateDocerSaveRecord">
    <vt:lpwstr>eyJoZGlkIjoiZmM0NTI1ZWJmNGNiOTBlNjE3MDA2NzYwYTA4NzY1OGMiLCJ1c2VySWQiOiIxMDM2ODg5NzQyIn0=</vt:lpwstr>
  </property>
</Properties>
</file>