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B5886">
      <w:pPr>
        <w:spacing w:line="242" w:lineRule="auto"/>
        <w:rPr>
          <w:rFonts w:ascii="Arial"/>
          <w:sz w:val="21"/>
        </w:rPr>
      </w:pPr>
    </w:p>
    <w:p w14:paraId="0204D6EA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 w14:paraId="13065E67">
      <w:pPr>
        <w:spacing w:line="243" w:lineRule="auto"/>
        <w:rPr>
          <w:rFonts w:ascii="Arial"/>
          <w:sz w:val="21"/>
        </w:rPr>
      </w:pPr>
    </w:p>
    <w:tbl>
      <w:tblPr>
        <w:tblStyle w:val="3"/>
        <w:tblpPr w:leftFromText="180" w:rightFromText="180" w:vertAnchor="text" w:horzAnchor="page" w:tblpX="736" w:tblpY="221"/>
        <w:tblOverlap w:val="never"/>
        <w:tblW w:w="15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00"/>
        <w:gridCol w:w="1080"/>
        <w:gridCol w:w="1080"/>
        <w:gridCol w:w="810"/>
        <w:gridCol w:w="3687"/>
        <w:gridCol w:w="3034"/>
        <w:gridCol w:w="705"/>
        <w:gridCol w:w="765"/>
        <w:gridCol w:w="705"/>
        <w:gridCol w:w="915"/>
        <w:gridCol w:w="1080"/>
      </w:tblGrid>
      <w:tr w14:paraId="53CE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8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贵州省中药材产业集群第一次续建项目资金使用分配表（2025年）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22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B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6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B5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9E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05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54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性质（民营、国企）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中央资金部分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地方整合、自筹资金部分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中央财政资金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地方整合资金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9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C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安顺市宝林科技中药材趁鲜加工项目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安顺市宝林科技中药饮片有限公司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</w:t>
            </w:r>
          </w:p>
        </w:tc>
        <w:tc>
          <w:tcPr>
            <w:tcW w:w="3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购置安装制冷压缩机机组6套、冷凝器6台、蒸发器/冷风机6台、管道及阀门4套、切药机4台、自动洗药机3套、烘箱2套、除尘器1台、滚筒式筛选机3套、剁刀式切药机3套、旋转式筛选机2套、温湿度传感器6个、中央控制柜及软件3套、电缆及配电箱1套、备用发电机1台、洗地机1台、锅炉1台。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改扩建4374.6m²的建筑，其中1#仓储冷库区面积为2980.5m²（包含2296m²的分拣、保管区和684.5m²的中药材冷库）；2#生产加工厂房面积为1150.1m²；3#锅炉房面积为244m²。液压截断机1套、鹅颈输送机3套、机械化输送挑选机1套、摆杆式筛选机1套、鼓泡清洗机1套、漂洗脱水一体机2套、控制系统1套、中药破碎机1套、蒸药箱1套、脉冲除尘2套、多功能提取浓缩机组1套、全自动煎药包装机1套、电动叉车6台、货架系统684㎡、塑料托盘900个、仓库冷库货架2000个、配电设备2套、厂区道路铺设、水电管网改造等1项、安装与运输费1项、设计及审批费1项。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E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F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3B6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27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2E3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23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D38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D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08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D5F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1A6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A2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6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F89BC4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400" w:right="1329" w:bottom="1304" w:left="1328" w:header="0" w:footer="991" w:gutter="0"/>
          <w:cols w:space="720" w:num="1"/>
        </w:sectPr>
      </w:pPr>
    </w:p>
    <w:p w14:paraId="4B4C5BF2">
      <w:pPr>
        <w:spacing w:before="101" w:line="187" w:lineRule="auto"/>
        <w:rPr>
          <w:rFonts w:ascii="宋体" w:hAnsi="宋体" w:eastAsia="宋体" w:cs="宋体"/>
          <w:sz w:val="31"/>
          <w:szCs w:val="31"/>
        </w:rPr>
      </w:pPr>
    </w:p>
    <w:sectPr>
      <w:footerReference r:id="rId7" w:type="default"/>
      <w:pgSz w:w="16839" w:h="11906" w:orient="landscape"/>
      <w:pgMar w:top="1785" w:right="400" w:bottom="178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E5AFB84-09E7-4DF9-B9F6-897BCE1AD1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1C34AC-7C16-4DEB-9709-2A3897264B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19485">
    <w:pPr>
      <w:spacing w:before="1" w:line="180" w:lineRule="auto"/>
      <w:ind w:left="13923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CE99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6FC1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3F071E"/>
    <w:rsid w:val="03E365A7"/>
    <w:rsid w:val="05A11650"/>
    <w:rsid w:val="06FA704F"/>
    <w:rsid w:val="08AE1E9F"/>
    <w:rsid w:val="08AF44C9"/>
    <w:rsid w:val="08E22602"/>
    <w:rsid w:val="08E6156B"/>
    <w:rsid w:val="095F2EBD"/>
    <w:rsid w:val="0C152235"/>
    <w:rsid w:val="0C2D757F"/>
    <w:rsid w:val="0D507A29"/>
    <w:rsid w:val="0D725B91"/>
    <w:rsid w:val="0DA27AF9"/>
    <w:rsid w:val="0F2E7896"/>
    <w:rsid w:val="0F70685B"/>
    <w:rsid w:val="111E1B8C"/>
    <w:rsid w:val="12FC7CAB"/>
    <w:rsid w:val="14832432"/>
    <w:rsid w:val="1672359A"/>
    <w:rsid w:val="18133C2B"/>
    <w:rsid w:val="1890511D"/>
    <w:rsid w:val="19B1359D"/>
    <w:rsid w:val="1C8E7BC6"/>
    <w:rsid w:val="1D8D60CF"/>
    <w:rsid w:val="1EC93137"/>
    <w:rsid w:val="1F2752D6"/>
    <w:rsid w:val="20202F77"/>
    <w:rsid w:val="2116462E"/>
    <w:rsid w:val="21476119"/>
    <w:rsid w:val="28A32C4B"/>
    <w:rsid w:val="299F54DA"/>
    <w:rsid w:val="29EE7EF6"/>
    <w:rsid w:val="2A0E2346"/>
    <w:rsid w:val="2A50295E"/>
    <w:rsid w:val="2BB83987"/>
    <w:rsid w:val="2C8E3C12"/>
    <w:rsid w:val="2F9E416C"/>
    <w:rsid w:val="304E1211"/>
    <w:rsid w:val="30A8667E"/>
    <w:rsid w:val="319B5981"/>
    <w:rsid w:val="322C668C"/>
    <w:rsid w:val="32695B3C"/>
    <w:rsid w:val="32BA312D"/>
    <w:rsid w:val="348E4CF8"/>
    <w:rsid w:val="35A818A1"/>
    <w:rsid w:val="35AD335B"/>
    <w:rsid w:val="3AA0348E"/>
    <w:rsid w:val="3C8A7F52"/>
    <w:rsid w:val="3CCB7F4E"/>
    <w:rsid w:val="3E734A16"/>
    <w:rsid w:val="3E813130"/>
    <w:rsid w:val="3EBA43F3"/>
    <w:rsid w:val="3F223542"/>
    <w:rsid w:val="42C43A92"/>
    <w:rsid w:val="43100A85"/>
    <w:rsid w:val="43302ED5"/>
    <w:rsid w:val="45AF588A"/>
    <w:rsid w:val="4A1C41B3"/>
    <w:rsid w:val="4AAA5C63"/>
    <w:rsid w:val="4AB368C6"/>
    <w:rsid w:val="569172C5"/>
    <w:rsid w:val="57DA7B88"/>
    <w:rsid w:val="58C223CA"/>
    <w:rsid w:val="58F76517"/>
    <w:rsid w:val="59084760"/>
    <w:rsid w:val="5A981634"/>
    <w:rsid w:val="5BA069F2"/>
    <w:rsid w:val="5CC91F79"/>
    <w:rsid w:val="5D4E67D6"/>
    <w:rsid w:val="5E4F2952"/>
    <w:rsid w:val="6198016C"/>
    <w:rsid w:val="62885CDB"/>
    <w:rsid w:val="63862972"/>
    <w:rsid w:val="64EF2799"/>
    <w:rsid w:val="65230F4E"/>
    <w:rsid w:val="65BC5449"/>
    <w:rsid w:val="66B6356E"/>
    <w:rsid w:val="6A2D7FEB"/>
    <w:rsid w:val="6B032AFA"/>
    <w:rsid w:val="6B080110"/>
    <w:rsid w:val="6B5C045C"/>
    <w:rsid w:val="6BDD04A1"/>
    <w:rsid w:val="6C841A18"/>
    <w:rsid w:val="6D4E7B9B"/>
    <w:rsid w:val="6E68642B"/>
    <w:rsid w:val="6E6A6D2C"/>
    <w:rsid w:val="74126EC5"/>
    <w:rsid w:val="761F073A"/>
    <w:rsid w:val="769E7B7B"/>
    <w:rsid w:val="76CF41D8"/>
    <w:rsid w:val="77183DD1"/>
    <w:rsid w:val="77456248"/>
    <w:rsid w:val="77E236B9"/>
    <w:rsid w:val="787E1A12"/>
    <w:rsid w:val="7B3960C4"/>
    <w:rsid w:val="7C2D3E7B"/>
    <w:rsid w:val="7F8F2756"/>
    <w:rsid w:val="7FA04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930</Words>
  <Characters>1019</Characters>
  <TotalTime>1</TotalTime>
  <ScaleCrop>false</ScaleCrop>
  <LinksUpToDate>false</LinksUpToDate>
  <CharactersWithSpaces>1025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2023-11-15T12:00:00Z</dcterms:created>
  <dc:creator>姚盛涛</dc:creator>
  <cp:lastModifiedBy>ICE</cp:lastModifiedBy>
  <dcterms:modified xsi:type="dcterms:W3CDTF">2025-06-10T07:49:23Z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2025-03-06T15:20:25Z</vt:filetime>
  </property>
  <property fmtid="{D5CDD505-2E9C-101B-9397-08002B2CF9AE}" pid="4" name="KSOTemplateDocerSaveRecord">
    <vt:lpwstr>eyJoZGlkIjoiY2ZjNWY2MGMwZWQ0NWI5OTQwODExZTA1MDY5ZjU5ZGQiLCJ1c2VySWQiOiIxMDM2ODg5NzQyIn0=</vt:lpwstr>
  </property>
  <property fmtid="{D5CDD505-2E9C-101B-9397-08002B2CF9AE}" pid="5" name="KSOProductBuildVer">
    <vt:lpwstr>2052-12.1.0.20784</vt:lpwstr>
  </property>
  <property fmtid="{D5CDD505-2E9C-101B-9397-08002B2CF9AE}" pid="6" name="ICV">
    <vt:lpwstr>D99BFEE41A4C417A9C90C1E072410F91_13</vt:lpwstr>
  </property>
</Properties>
</file>